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91FF95" w14:textId="40169058" w:rsidR="002456FD" w:rsidRDefault="002456FD" w:rsidP="00412DA5">
      <w:pPr>
        <w:jc w:val="center"/>
        <w:rPr>
          <w:rFonts w:ascii="Meiryo UI" w:eastAsia="Meiryo UI" w:hAnsi="Meiryo UI"/>
          <w:b/>
          <w:bCs/>
          <w:color w:val="538135" w:themeColor="accent6" w:themeShade="BF"/>
          <w:sz w:val="26"/>
          <w:szCs w:val="26"/>
        </w:rPr>
      </w:pPr>
      <w:r>
        <w:rPr>
          <w:rFonts w:ascii="Meiryo UI" w:eastAsia="Meiryo UI" w:hAnsi="Meiryo UI"/>
          <w:b/>
          <w:bCs/>
          <w:noProof/>
          <w:color w:val="538135" w:themeColor="accent6" w:themeShade="BF"/>
          <w:sz w:val="26"/>
          <w:szCs w:val="26"/>
        </w:rPr>
        <w:drawing>
          <wp:inline distT="0" distB="0" distL="0" distR="0" wp14:anchorId="6AD43E8A" wp14:editId="3CAC6280">
            <wp:extent cx="4596765" cy="9391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765" cy="939165"/>
                    </a:xfrm>
                    <a:prstGeom prst="rect">
                      <a:avLst/>
                    </a:prstGeom>
                    <a:noFill/>
                    <a:ln>
                      <a:noFill/>
                    </a:ln>
                  </pic:spPr>
                </pic:pic>
              </a:graphicData>
            </a:graphic>
          </wp:inline>
        </w:drawing>
      </w:r>
    </w:p>
    <w:p w14:paraId="4295C9A9" w14:textId="56451F26" w:rsidR="00A71C5C" w:rsidRPr="008322DA" w:rsidRDefault="003C2295" w:rsidP="00F3716F">
      <w:pPr>
        <w:jc w:val="center"/>
        <w:rPr>
          <w:rFonts w:ascii="メイリオ" w:eastAsia="メイリオ" w:hAnsi="メイリオ"/>
          <w:b/>
          <w:bCs/>
          <w:color w:val="2E74B5" w:themeColor="accent5" w:themeShade="BF"/>
          <w:sz w:val="18"/>
          <w:szCs w:val="18"/>
          <w:u w:val="single"/>
        </w:rPr>
      </w:pPr>
      <w:r w:rsidRPr="008322DA">
        <w:rPr>
          <w:rFonts w:ascii="メイリオ" w:eastAsia="メイリオ" w:hAnsi="メイリオ" w:hint="eastAsia"/>
          <w:b/>
          <w:bCs/>
          <w:color w:val="2E74B5" w:themeColor="accent5" w:themeShade="BF"/>
          <w:sz w:val="18"/>
          <w:szCs w:val="18"/>
          <w:u w:val="single"/>
        </w:rPr>
        <w:t>第</w:t>
      </w:r>
      <w:r w:rsidRPr="008322DA">
        <w:rPr>
          <w:rFonts w:ascii="メイリオ" w:eastAsia="メイリオ" w:hAnsi="メイリオ"/>
          <w:b/>
          <w:bCs/>
          <w:color w:val="2E74B5" w:themeColor="accent5" w:themeShade="BF"/>
          <w:sz w:val="18"/>
          <w:szCs w:val="18"/>
          <w:u w:val="single"/>
        </w:rPr>
        <w:t>6号2023年</w:t>
      </w:r>
      <w:r w:rsidR="0030715A">
        <w:rPr>
          <w:rFonts w:ascii="メイリオ" w:eastAsia="メイリオ" w:hAnsi="メイリオ" w:hint="eastAsia"/>
          <w:b/>
          <w:bCs/>
          <w:color w:val="2E74B5" w:themeColor="accent5" w:themeShade="BF"/>
          <w:sz w:val="18"/>
          <w:szCs w:val="18"/>
          <w:u w:val="single"/>
        </w:rPr>
        <w:t>９</w:t>
      </w:r>
      <w:r w:rsidRPr="008322DA">
        <w:rPr>
          <w:rFonts w:ascii="メイリオ" w:eastAsia="メイリオ" w:hAnsi="メイリオ"/>
          <w:b/>
          <w:bCs/>
          <w:color w:val="2E74B5" w:themeColor="accent5" w:themeShade="BF"/>
          <w:sz w:val="18"/>
          <w:szCs w:val="18"/>
          <w:u w:val="single"/>
        </w:rPr>
        <w:t>月</w:t>
      </w:r>
    </w:p>
    <w:p w14:paraId="5E6E144D" w14:textId="053E8029" w:rsidR="003C2295" w:rsidRDefault="003C2295" w:rsidP="003C2295">
      <w:pPr>
        <w:ind w:firstLineChars="100" w:firstLine="220"/>
        <w:rPr>
          <w:sz w:val="22"/>
        </w:rPr>
      </w:pPr>
    </w:p>
    <w:p w14:paraId="0D6A69BE" w14:textId="6BC385C6" w:rsidR="00CE6329" w:rsidRPr="008322DA" w:rsidRDefault="00CE6329" w:rsidP="006927BB">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日頃より、本プロジェクト</w:t>
      </w:r>
      <w:r w:rsidR="003C2295" w:rsidRPr="008322DA">
        <w:rPr>
          <w:rFonts w:ascii="メイリオ" w:eastAsia="メイリオ" w:hAnsi="メイリオ" w:hint="eastAsia"/>
          <w:sz w:val="18"/>
          <w:szCs w:val="18"/>
        </w:rPr>
        <w:t>への</w:t>
      </w:r>
      <w:r w:rsidRPr="008322DA">
        <w:rPr>
          <w:rFonts w:ascii="メイリオ" w:eastAsia="メイリオ" w:hAnsi="メイリオ" w:hint="eastAsia"/>
          <w:sz w:val="18"/>
          <w:szCs w:val="18"/>
        </w:rPr>
        <w:t>ご賛同</w:t>
      </w:r>
      <w:r w:rsidR="003C2295" w:rsidRPr="008322DA">
        <w:rPr>
          <w:rFonts w:ascii="メイリオ" w:eastAsia="メイリオ" w:hAnsi="メイリオ" w:hint="eastAsia"/>
          <w:sz w:val="18"/>
          <w:szCs w:val="18"/>
        </w:rPr>
        <w:t>および</w:t>
      </w:r>
      <w:r w:rsidRPr="008322DA">
        <w:rPr>
          <w:rFonts w:ascii="メイリオ" w:eastAsia="メイリオ" w:hAnsi="メイリオ" w:hint="eastAsia"/>
          <w:sz w:val="18"/>
          <w:szCs w:val="18"/>
        </w:rPr>
        <w:t>多くのご支援・ご協力をいただき、心より感謝申し上げます。</w:t>
      </w:r>
      <w:r w:rsidR="003C2295" w:rsidRPr="008322DA">
        <w:rPr>
          <w:rFonts w:ascii="メイリオ" w:eastAsia="メイリオ" w:hAnsi="メイリオ" w:hint="eastAsia"/>
          <w:sz w:val="18"/>
          <w:szCs w:val="18"/>
        </w:rPr>
        <w:t>６月以降の取り組みをお届けいたします。</w:t>
      </w:r>
    </w:p>
    <w:p w14:paraId="03BCF80A" w14:textId="18B91195" w:rsidR="00CE6329" w:rsidRPr="008322DA" w:rsidRDefault="00CE6329" w:rsidP="00E10B58">
      <w:pPr>
        <w:rPr>
          <w:rFonts w:ascii="メイリオ" w:eastAsia="メイリオ" w:hAnsi="メイリオ"/>
          <w:b/>
          <w:bCs/>
          <w:sz w:val="18"/>
          <w:szCs w:val="18"/>
        </w:rPr>
      </w:pPr>
    </w:p>
    <w:p w14:paraId="0E5CC2B2" w14:textId="5D290BE2" w:rsidR="008E042A" w:rsidRPr="008322DA" w:rsidRDefault="008E042A" w:rsidP="008E042A">
      <w:pPr>
        <w:rPr>
          <w:rFonts w:ascii="メイリオ" w:eastAsia="メイリオ" w:hAnsi="メイリオ"/>
          <w:b/>
          <w:bCs/>
          <w:sz w:val="18"/>
          <w:szCs w:val="18"/>
        </w:rPr>
      </w:pPr>
      <w:r w:rsidRPr="008322DA">
        <w:rPr>
          <w:rFonts w:ascii="メイリオ" w:eastAsia="メイリオ" w:hAnsi="メイリオ" w:hint="eastAsia"/>
          <w:b/>
          <w:bCs/>
          <w:sz w:val="18"/>
          <w:szCs w:val="18"/>
        </w:rPr>
        <w:t>１</w:t>
      </w:r>
      <w:r w:rsidRPr="008322DA">
        <w:rPr>
          <w:rFonts w:ascii="メイリオ" w:eastAsia="メイリオ" w:hAnsi="メイリオ"/>
          <w:b/>
          <w:bCs/>
          <w:sz w:val="18"/>
          <w:szCs w:val="18"/>
        </w:rPr>
        <w:t>.【人材育成】</w:t>
      </w:r>
      <w:r w:rsidRPr="008322DA">
        <w:rPr>
          <w:rFonts w:ascii="メイリオ" w:eastAsia="メイリオ" w:hAnsi="メイリオ" w:hint="eastAsia"/>
          <w:b/>
          <w:bCs/>
          <w:sz w:val="18"/>
          <w:szCs w:val="18"/>
        </w:rPr>
        <w:t>「ネクスト・ファーマ・エンジニア養成プログラム」がいよいよスタートしま</w:t>
      </w:r>
      <w:r w:rsidR="00FB1DAC" w:rsidRPr="008322DA">
        <w:rPr>
          <w:rFonts w:ascii="メイリオ" w:eastAsia="メイリオ" w:hAnsi="メイリオ" w:hint="eastAsia"/>
          <w:b/>
          <w:bCs/>
          <w:sz w:val="18"/>
          <w:szCs w:val="18"/>
        </w:rPr>
        <w:t>した</w:t>
      </w:r>
      <w:r w:rsidRPr="008322DA">
        <w:rPr>
          <w:rFonts w:ascii="メイリオ" w:eastAsia="メイリオ" w:hAnsi="メイリオ" w:hint="eastAsia"/>
          <w:b/>
          <w:bCs/>
          <w:sz w:val="18"/>
          <w:szCs w:val="18"/>
        </w:rPr>
        <w:t>。</w:t>
      </w:r>
    </w:p>
    <w:p w14:paraId="32373670" w14:textId="1C927E3E" w:rsidR="00662E04" w:rsidRPr="008322DA" w:rsidRDefault="008E042A" w:rsidP="00662E04">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本プログラムは、</w:t>
      </w:r>
      <w:r w:rsidR="002456FD" w:rsidRPr="008322DA">
        <w:rPr>
          <w:rFonts w:ascii="メイリオ" w:eastAsia="メイリオ" w:hAnsi="メイリオ" w:hint="eastAsia"/>
          <w:sz w:val="18"/>
          <w:szCs w:val="18"/>
        </w:rPr>
        <w:t>産学官が連携して、学生及び社会人を対象として製薬、創薬など医薬品産業に必要な教育プログラムを提供し、人材育成に取り組むものです。</w:t>
      </w:r>
    </w:p>
    <w:p w14:paraId="3B01C114" w14:textId="77777777" w:rsidR="006927BB" w:rsidRPr="008322DA" w:rsidRDefault="006927BB" w:rsidP="00662E04">
      <w:pPr>
        <w:ind w:firstLineChars="100" w:firstLine="180"/>
        <w:rPr>
          <w:rFonts w:ascii="メイリオ" w:eastAsia="メイリオ" w:hAnsi="メイリオ"/>
          <w:sz w:val="18"/>
          <w:szCs w:val="18"/>
        </w:rPr>
      </w:pPr>
    </w:p>
    <w:p w14:paraId="6581CBD3" w14:textId="0EB3E0B7" w:rsidR="00662E04" w:rsidRPr="008322DA" w:rsidRDefault="008E042A" w:rsidP="00662E04">
      <w:pPr>
        <w:jc w:val="center"/>
        <w:rPr>
          <w:rFonts w:ascii="メイリオ" w:eastAsia="メイリオ" w:hAnsi="メイリオ"/>
          <w:b/>
          <w:bCs/>
          <w:sz w:val="18"/>
          <w:szCs w:val="18"/>
        </w:rPr>
      </w:pPr>
      <w:r w:rsidRPr="008322DA">
        <w:rPr>
          <w:rFonts w:ascii="メイリオ" w:eastAsia="メイリオ" w:hAnsi="メイリオ"/>
          <w:b/>
          <w:bCs/>
          <w:noProof/>
          <w:sz w:val="18"/>
          <w:szCs w:val="18"/>
        </w:rPr>
        <w:drawing>
          <wp:inline distT="0" distB="0" distL="0" distR="0" wp14:anchorId="0D02E5DB" wp14:editId="0FFFC360">
            <wp:extent cx="5841041" cy="1430503"/>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4792" cy="1546527"/>
                    </a:xfrm>
                    <a:prstGeom prst="rect">
                      <a:avLst/>
                    </a:prstGeom>
                    <a:noFill/>
                    <a:ln>
                      <a:noFill/>
                    </a:ln>
                  </pic:spPr>
                </pic:pic>
              </a:graphicData>
            </a:graphic>
          </wp:inline>
        </w:drawing>
      </w:r>
    </w:p>
    <w:p w14:paraId="58BF70CF" w14:textId="77777777" w:rsidR="00662E04" w:rsidRPr="008322DA" w:rsidRDefault="00662E04" w:rsidP="008E042A">
      <w:pPr>
        <w:jc w:val="center"/>
        <w:rPr>
          <w:rFonts w:ascii="メイリオ" w:eastAsia="メイリオ" w:hAnsi="メイリオ"/>
          <w:b/>
          <w:bCs/>
          <w:color w:val="4472C4" w:themeColor="accent1"/>
          <w:sz w:val="18"/>
          <w:szCs w:val="18"/>
        </w:rPr>
      </w:pPr>
    </w:p>
    <w:p w14:paraId="4049189B" w14:textId="67E50A0D" w:rsidR="008E042A" w:rsidRPr="008322DA" w:rsidRDefault="008E042A" w:rsidP="008E042A">
      <w:pPr>
        <w:jc w:val="center"/>
        <w:rPr>
          <w:rFonts w:ascii="メイリオ" w:eastAsia="メイリオ" w:hAnsi="メイリオ"/>
          <w:b/>
          <w:bCs/>
          <w:color w:val="4472C4" w:themeColor="accent1"/>
          <w:sz w:val="18"/>
          <w:szCs w:val="18"/>
        </w:rPr>
      </w:pPr>
      <w:r w:rsidRPr="008322DA">
        <w:rPr>
          <w:rFonts w:ascii="メイリオ" w:eastAsia="メイリオ" w:hAnsi="メイリオ" w:hint="eastAsia"/>
          <w:b/>
          <w:bCs/>
          <w:color w:val="4472C4" w:themeColor="accent1"/>
          <w:sz w:val="18"/>
          <w:szCs w:val="18"/>
        </w:rPr>
        <w:t>「ネクスト・ファーマ・エンジニア養成プログラム」の構成</w:t>
      </w:r>
    </w:p>
    <w:p w14:paraId="4B961173" w14:textId="49EDBBC4" w:rsidR="008E042A" w:rsidRPr="008322DA" w:rsidRDefault="008E042A" w:rsidP="008E042A">
      <w:pPr>
        <w:jc w:val="left"/>
        <w:rPr>
          <w:rFonts w:ascii="メイリオ" w:eastAsia="メイリオ" w:hAnsi="メイリオ"/>
          <w:b/>
          <w:bCs/>
          <w:color w:val="2F5496" w:themeColor="accent1" w:themeShade="BF"/>
          <w:sz w:val="18"/>
          <w:szCs w:val="18"/>
        </w:rPr>
      </w:pPr>
      <w:r w:rsidRPr="008322DA">
        <w:rPr>
          <w:rFonts w:ascii="メイリオ" w:eastAsia="メイリオ" w:hAnsi="メイリオ" w:hint="eastAsia"/>
          <w:sz w:val="18"/>
          <w:szCs w:val="18"/>
        </w:rPr>
        <w:t>＜学生向け＞</w:t>
      </w:r>
    </w:p>
    <w:tbl>
      <w:tblPr>
        <w:tblStyle w:val="ab"/>
        <w:tblW w:w="9776" w:type="dxa"/>
        <w:tblLook w:val="04A0" w:firstRow="1" w:lastRow="0" w:firstColumn="1" w:lastColumn="0" w:noHBand="0" w:noVBand="1"/>
      </w:tblPr>
      <w:tblGrid>
        <w:gridCol w:w="6941"/>
        <w:gridCol w:w="2835"/>
      </w:tblGrid>
      <w:tr w:rsidR="008E042A" w:rsidRPr="008322DA" w14:paraId="08D24A49" w14:textId="77777777" w:rsidTr="008322DA">
        <w:tc>
          <w:tcPr>
            <w:tcW w:w="6941" w:type="dxa"/>
            <w:shd w:val="clear" w:color="auto" w:fill="BDD6EE" w:themeFill="accent5" w:themeFillTint="66"/>
          </w:tcPr>
          <w:p w14:paraId="5728355A"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ネクスト・ファーマ・エンジニア養成コース（富山大、富山県立大、薬業連合会、県）</w:t>
            </w:r>
          </w:p>
        </w:tc>
        <w:tc>
          <w:tcPr>
            <w:tcW w:w="2835" w:type="dxa"/>
            <w:shd w:val="clear" w:color="auto" w:fill="E2EFD9" w:themeFill="accent6" w:themeFillTint="33"/>
          </w:tcPr>
          <w:p w14:paraId="3C93AFF6"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全国の学生受講可</w:t>
            </w:r>
          </w:p>
        </w:tc>
      </w:tr>
      <w:tr w:rsidR="008E042A" w:rsidRPr="008322DA" w14:paraId="753D66D6" w14:textId="77777777" w:rsidTr="008322DA">
        <w:trPr>
          <w:trHeight w:val="369"/>
        </w:trPr>
        <w:tc>
          <w:tcPr>
            <w:tcW w:w="6941" w:type="dxa"/>
            <w:shd w:val="clear" w:color="auto" w:fill="BDD6EE" w:themeFill="accent5" w:themeFillTint="66"/>
          </w:tcPr>
          <w:p w14:paraId="067884CD"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バイオ医薬品専門人材育成研修（</w:t>
            </w:r>
            <w:r w:rsidRPr="008322DA">
              <w:rPr>
                <w:rFonts w:ascii="メイリオ" w:eastAsia="メイリオ" w:hAnsi="メイリオ"/>
                <w:sz w:val="18"/>
                <w:szCs w:val="18"/>
              </w:rPr>
              <w:t>BCRET)</w:t>
            </w:r>
          </w:p>
        </w:tc>
        <w:tc>
          <w:tcPr>
            <w:tcW w:w="2835" w:type="dxa"/>
            <w:shd w:val="clear" w:color="auto" w:fill="E2EFD9" w:themeFill="accent6" w:themeFillTint="33"/>
          </w:tcPr>
          <w:p w14:paraId="588B5B60"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県内の学生対象</w:t>
            </w:r>
          </w:p>
        </w:tc>
      </w:tr>
      <w:tr w:rsidR="008E042A" w:rsidRPr="008322DA" w14:paraId="29451794" w14:textId="77777777" w:rsidTr="008322DA">
        <w:trPr>
          <w:trHeight w:val="351"/>
        </w:trPr>
        <w:tc>
          <w:tcPr>
            <w:tcW w:w="6941" w:type="dxa"/>
            <w:shd w:val="clear" w:color="auto" w:fill="BDD6EE" w:themeFill="accent5" w:themeFillTint="66"/>
          </w:tcPr>
          <w:p w14:paraId="4F9F0E56"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バイオ医薬品専門人材育成コース（富山県立大</w:t>
            </w:r>
            <w:r w:rsidRPr="008322DA">
              <w:rPr>
                <w:rFonts w:ascii="メイリオ" w:eastAsia="メイリオ" w:hAnsi="メイリオ"/>
                <w:sz w:val="18"/>
                <w:szCs w:val="18"/>
              </w:rPr>
              <w:t>)</w:t>
            </w:r>
          </w:p>
        </w:tc>
        <w:tc>
          <w:tcPr>
            <w:tcW w:w="2835" w:type="dxa"/>
            <w:shd w:val="clear" w:color="auto" w:fill="E2EFD9" w:themeFill="accent6" w:themeFillTint="33"/>
          </w:tcPr>
          <w:p w14:paraId="23F5D6FB"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 xml:space="preserve">　　　〃</w:t>
            </w:r>
          </w:p>
        </w:tc>
      </w:tr>
    </w:tbl>
    <w:p w14:paraId="5AA64BAD" w14:textId="77777777" w:rsidR="008E042A" w:rsidRPr="008322DA" w:rsidRDefault="008E042A" w:rsidP="008E042A">
      <w:pPr>
        <w:rPr>
          <w:rFonts w:ascii="メイリオ" w:eastAsia="メイリオ" w:hAnsi="メイリオ"/>
          <w:sz w:val="18"/>
          <w:szCs w:val="18"/>
        </w:rPr>
      </w:pPr>
      <w:r w:rsidRPr="008322DA">
        <w:rPr>
          <w:rFonts w:ascii="メイリオ" w:eastAsia="メイリオ" w:hAnsi="メイリオ" w:hint="eastAsia"/>
          <w:sz w:val="18"/>
          <w:szCs w:val="18"/>
        </w:rPr>
        <w:t>＜社会人向け＞</w:t>
      </w:r>
    </w:p>
    <w:tbl>
      <w:tblPr>
        <w:tblStyle w:val="ab"/>
        <w:tblW w:w="9776" w:type="dxa"/>
        <w:tblLook w:val="04A0" w:firstRow="1" w:lastRow="0" w:firstColumn="1" w:lastColumn="0" w:noHBand="0" w:noVBand="1"/>
      </w:tblPr>
      <w:tblGrid>
        <w:gridCol w:w="6941"/>
        <w:gridCol w:w="2835"/>
      </w:tblGrid>
      <w:tr w:rsidR="008E042A" w:rsidRPr="008322DA" w14:paraId="30FF6295" w14:textId="77777777" w:rsidTr="008322DA">
        <w:tc>
          <w:tcPr>
            <w:tcW w:w="6941" w:type="dxa"/>
            <w:shd w:val="clear" w:color="auto" w:fill="BDD6EE" w:themeFill="accent5" w:themeFillTint="66"/>
          </w:tcPr>
          <w:p w14:paraId="38B20D8E"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バイオ医薬品専門人材育成研修（</w:t>
            </w:r>
            <w:r w:rsidRPr="008322DA">
              <w:rPr>
                <w:rFonts w:ascii="メイリオ" w:eastAsia="メイリオ" w:hAnsi="メイリオ"/>
                <w:sz w:val="18"/>
                <w:szCs w:val="18"/>
              </w:rPr>
              <w:t>BCRET)</w:t>
            </w:r>
          </w:p>
        </w:tc>
        <w:tc>
          <w:tcPr>
            <w:tcW w:w="2835" w:type="dxa"/>
            <w:shd w:val="clear" w:color="auto" w:fill="E2EFD9" w:themeFill="accent6" w:themeFillTint="33"/>
          </w:tcPr>
          <w:p w14:paraId="21BED508"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県内製薬企業対象</w:t>
            </w:r>
          </w:p>
        </w:tc>
      </w:tr>
      <w:tr w:rsidR="008E042A" w:rsidRPr="008322DA" w14:paraId="55E9EA1E" w14:textId="77777777" w:rsidTr="008322DA">
        <w:tc>
          <w:tcPr>
            <w:tcW w:w="6941" w:type="dxa"/>
            <w:shd w:val="clear" w:color="auto" w:fill="BDD6EE" w:themeFill="accent5" w:themeFillTint="66"/>
          </w:tcPr>
          <w:p w14:paraId="5075BD54"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ＱｂＤ（ワークショップ）</w:t>
            </w:r>
          </w:p>
        </w:tc>
        <w:tc>
          <w:tcPr>
            <w:tcW w:w="2835" w:type="dxa"/>
            <w:shd w:val="clear" w:color="auto" w:fill="E2EFD9" w:themeFill="accent6" w:themeFillTint="33"/>
          </w:tcPr>
          <w:p w14:paraId="4FED1921"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県内製薬企業:開発担当者対象</w:t>
            </w:r>
          </w:p>
        </w:tc>
      </w:tr>
      <w:tr w:rsidR="008E042A" w:rsidRPr="008322DA" w14:paraId="131718E3" w14:textId="77777777" w:rsidTr="008322DA">
        <w:tc>
          <w:tcPr>
            <w:tcW w:w="6941" w:type="dxa"/>
            <w:shd w:val="clear" w:color="auto" w:fill="BDD6EE" w:themeFill="accent5" w:themeFillTint="66"/>
          </w:tcPr>
          <w:p w14:paraId="09C766A8"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ＱＣ／ＱＡ（ワークショップ）</w:t>
            </w:r>
          </w:p>
        </w:tc>
        <w:tc>
          <w:tcPr>
            <w:tcW w:w="2835" w:type="dxa"/>
            <w:shd w:val="clear" w:color="auto" w:fill="E2EFD9" w:themeFill="accent6" w:themeFillTint="33"/>
          </w:tcPr>
          <w:p w14:paraId="41B9E1C5"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県内製薬企業:実務担当者対象</w:t>
            </w:r>
          </w:p>
        </w:tc>
      </w:tr>
      <w:tr w:rsidR="008E042A" w:rsidRPr="008322DA" w14:paraId="72875040" w14:textId="77777777" w:rsidTr="008322DA">
        <w:tc>
          <w:tcPr>
            <w:tcW w:w="6941" w:type="dxa"/>
            <w:shd w:val="clear" w:color="auto" w:fill="BDD6EE" w:themeFill="accent5" w:themeFillTint="66"/>
          </w:tcPr>
          <w:p w14:paraId="78227987"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若手社員向けＧＭＰ研修（ワークショップ）</w:t>
            </w:r>
          </w:p>
        </w:tc>
        <w:tc>
          <w:tcPr>
            <w:tcW w:w="2835" w:type="dxa"/>
            <w:shd w:val="clear" w:color="auto" w:fill="E2EFD9" w:themeFill="accent6" w:themeFillTint="33"/>
          </w:tcPr>
          <w:p w14:paraId="5D9D31AB"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w:t>
            </w:r>
            <w:r w:rsidRPr="008322DA">
              <w:rPr>
                <w:rFonts w:ascii="メイリオ" w:eastAsia="メイリオ" w:hAnsi="メイリオ"/>
                <w:sz w:val="18"/>
                <w:szCs w:val="18"/>
              </w:rPr>
              <w:t>:</w:t>
            </w:r>
            <w:r w:rsidRPr="008322DA">
              <w:rPr>
                <w:rFonts w:ascii="メイリオ" w:eastAsia="メイリオ" w:hAnsi="メイリオ" w:hint="eastAsia"/>
                <w:sz w:val="18"/>
                <w:szCs w:val="18"/>
              </w:rPr>
              <w:t>現場３年目作業者</w:t>
            </w:r>
          </w:p>
        </w:tc>
      </w:tr>
      <w:tr w:rsidR="008E042A" w:rsidRPr="008322DA" w14:paraId="6000674A" w14:textId="77777777" w:rsidTr="008322DA">
        <w:tc>
          <w:tcPr>
            <w:tcW w:w="6941" w:type="dxa"/>
            <w:shd w:val="clear" w:color="auto" w:fill="BDD6EE" w:themeFill="accent5" w:themeFillTint="66"/>
          </w:tcPr>
          <w:p w14:paraId="4C1E8D01"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ＤＸ講座（県大座学）</w:t>
            </w:r>
          </w:p>
        </w:tc>
        <w:tc>
          <w:tcPr>
            <w:tcW w:w="2835" w:type="dxa"/>
            <w:shd w:val="clear" w:color="auto" w:fill="E2EFD9" w:themeFill="accent6" w:themeFillTint="33"/>
          </w:tcPr>
          <w:p w14:paraId="4B142C9D"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w:t>
            </w:r>
            <w:r w:rsidRPr="008322DA">
              <w:rPr>
                <w:rFonts w:ascii="メイリオ" w:eastAsia="メイリオ" w:hAnsi="メイリオ"/>
                <w:sz w:val="18"/>
                <w:szCs w:val="18"/>
              </w:rPr>
              <w:t>:</w:t>
            </w:r>
            <w:r w:rsidRPr="008322DA">
              <w:rPr>
                <w:rFonts w:ascii="メイリオ" w:eastAsia="メイリオ" w:hAnsi="メイリオ" w:hint="eastAsia"/>
                <w:sz w:val="18"/>
                <w:szCs w:val="18"/>
              </w:rPr>
              <w:t>従業員</w:t>
            </w:r>
          </w:p>
        </w:tc>
      </w:tr>
      <w:tr w:rsidR="008E042A" w:rsidRPr="008322DA" w14:paraId="55CD9829" w14:textId="77777777" w:rsidTr="008322DA">
        <w:trPr>
          <w:trHeight w:val="341"/>
        </w:trPr>
        <w:tc>
          <w:tcPr>
            <w:tcW w:w="6941" w:type="dxa"/>
            <w:shd w:val="clear" w:color="auto" w:fill="BDD6EE" w:themeFill="accent5" w:themeFillTint="66"/>
          </w:tcPr>
          <w:p w14:paraId="0A875D13"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連続生産セミナー</w:t>
            </w:r>
          </w:p>
        </w:tc>
        <w:tc>
          <w:tcPr>
            <w:tcW w:w="2835" w:type="dxa"/>
            <w:shd w:val="clear" w:color="auto" w:fill="E2EFD9" w:themeFill="accent6" w:themeFillTint="33"/>
          </w:tcPr>
          <w:p w14:paraId="060A578E"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w:t>
            </w:r>
            <w:r w:rsidRPr="008322DA">
              <w:rPr>
                <w:rFonts w:ascii="メイリオ" w:eastAsia="メイリオ" w:hAnsi="メイリオ"/>
                <w:sz w:val="18"/>
                <w:szCs w:val="18"/>
              </w:rPr>
              <w:t>:</w:t>
            </w:r>
            <w:r w:rsidRPr="008322DA">
              <w:rPr>
                <w:rFonts w:ascii="メイリオ" w:eastAsia="メイリオ" w:hAnsi="メイリオ" w:hint="eastAsia"/>
                <w:sz w:val="18"/>
                <w:szCs w:val="18"/>
              </w:rPr>
              <w:t>製剤技術者</w:t>
            </w:r>
          </w:p>
        </w:tc>
      </w:tr>
      <w:tr w:rsidR="008E042A" w:rsidRPr="008322DA" w14:paraId="6BF66F96" w14:textId="77777777" w:rsidTr="008322DA">
        <w:trPr>
          <w:trHeight w:val="379"/>
        </w:trPr>
        <w:tc>
          <w:tcPr>
            <w:tcW w:w="6941" w:type="dxa"/>
            <w:shd w:val="clear" w:color="auto" w:fill="BDD6EE" w:themeFill="accent5" w:themeFillTint="66"/>
          </w:tcPr>
          <w:p w14:paraId="4B5331DD"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次世代スーパーエンジニア養成コース（富山大）への連携</w:t>
            </w:r>
          </w:p>
        </w:tc>
        <w:tc>
          <w:tcPr>
            <w:tcW w:w="2835" w:type="dxa"/>
            <w:shd w:val="clear" w:color="auto" w:fill="E2EFD9" w:themeFill="accent6" w:themeFillTint="33"/>
          </w:tcPr>
          <w:p w14:paraId="51ACC460" w14:textId="77777777" w:rsidR="008E042A" w:rsidRPr="008322DA" w:rsidRDefault="008E042A" w:rsidP="005E10D3">
            <w:pPr>
              <w:rPr>
                <w:rFonts w:ascii="メイリオ" w:eastAsia="メイリオ" w:hAnsi="メイリオ"/>
                <w:sz w:val="18"/>
                <w:szCs w:val="18"/>
              </w:rPr>
            </w:pPr>
            <w:r w:rsidRPr="008322DA">
              <w:rPr>
                <w:rFonts w:ascii="メイリオ" w:eastAsia="メイリオ" w:hAnsi="メイリオ" w:hint="eastAsia"/>
                <w:sz w:val="18"/>
                <w:szCs w:val="18"/>
              </w:rPr>
              <w:t>県内製薬企業対象</w:t>
            </w:r>
          </w:p>
        </w:tc>
      </w:tr>
    </w:tbl>
    <w:p w14:paraId="5E304BE0" w14:textId="77777777" w:rsidR="008322DA" w:rsidRDefault="008322DA" w:rsidP="00F35355">
      <w:pPr>
        <w:rPr>
          <w:rFonts w:ascii="メイリオ" w:eastAsia="メイリオ" w:hAnsi="メイリオ"/>
          <w:b/>
          <w:bCs/>
          <w:color w:val="4472C4" w:themeColor="accent1"/>
          <w:sz w:val="18"/>
          <w:szCs w:val="18"/>
        </w:rPr>
      </w:pPr>
      <w:bookmarkStart w:id="0" w:name="_Hlk143247369"/>
    </w:p>
    <w:p w14:paraId="6F03F2D0" w14:textId="77777777" w:rsidR="008322DA" w:rsidRDefault="008322DA" w:rsidP="00F35355">
      <w:pPr>
        <w:rPr>
          <w:rFonts w:ascii="メイリオ" w:eastAsia="メイリオ" w:hAnsi="メイリオ"/>
          <w:b/>
          <w:bCs/>
          <w:color w:val="4472C4" w:themeColor="accent1"/>
          <w:sz w:val="18"/>
          <w:szCs w:val="18"/>
        </w:rPr>
      </w:pPr>
    </w:p>
    <w:p w14:paraId="2F1A2016" w14:textId="7DDBA989" w:rsidR="00FB1DAC" w:rsidRPr="008322DA" w:rsidRDefault="00FB1DAC" w:rsidP="00F35355">
      <w:pPr>
        <w:rPr>
          <w:rFonts w:ascii="メイリオ" w:eastAsia="メイリオ" w:hAnsi="メイリオ"/>
          <w:b/>
          <w:bCs/>
          <w:color w:val="4472C4" w:themeColor="accent1"/>
          <w:sz w:val="18"/>
          <w:szCs w:val="18"/>
        </w:rPr>
      </w:pPr>
      <w:r w:rsidRPr="008322DA">
        <w:rPr>
          <w:rFonts w:ascii="メイリオ" w:eastAsia="メイリオ" w:hAnsi="メイリオ" w:hint="eastAsia"/>
          <w:b/>
          <w:bCs/>
          <w:color w:val="4472C4" w:themeColor="accent1"/>
          <w:sz w:val="18"/>
          <w:szCs w:val="18"/>
        </w:rPr>
        <w:lastRenderedPageBreak/>
        <w:t>★今回はプログラムのうち３つの研修コースの開催についてご報告します。</w:t>
      </w:r>
    </w:p>
    <w:p w14:paraId="777F47FB" w14:textId="61B67101" w:rsidR="00E34794" w:rsidRPr="008322DA" w:rsidRDefault="00F35355" w:rsidP="00F35355">
      <w:pPr>
        <w:rPr>
          <w:rFonts w:ascii="メイリオ" w:eastAsia="メイリオ" w:hAnsi="メイリオ"/>
          <w:b/>
          <w:bCs/>
          <w:sz w:val="18"/>
          <w:szCs w:val="18"/>
        </w:rPr>
      </w:pPr>
      <w:r w:rsidRPr="008322DA">
        <w:rPr>
          <w:rFonts w:ascii="メイリオ" w:eastAsia="メイリオ" w:hAnsi="メイリオ" w:hint="eastAsia"/>
          <w:b/>
          <w:bCs/>
          <w:sz w:val="18"/>
          <w:szCs w:val="18"/>
        </w:rPr>
        <w:t>(</w:t>
      </w:r>
      <w:r w:rsidRPr="008322DA">
        <w:rPr>
          <w:rFonts w:ascii="メイリオ" w:eastAsia="メイリオ" w:hAnsi="メイリオ"/>
          <w:b/>
          <w:bCs/>
          <w:sz w:val="18"/>
          <w:szCs w:val="18"/>
        </w:rPr>
        <w:t>1)</w:t>
      </w:r>
      <w:bookmarkEnd w:id="0"/>
      <w:r w:rsidR="009320ED" w:rsidRPr="008322DA">
        <w:rPr>
          <w:rFonts w:ascii="メイリオ" w:eastAsia="メイリオ" w:hAnsi="メイリオ" w:hint="eastAsia"/>
          <w:b/>
          <w:bCs/>
          <w:sz w:val="18"/>
          <w:szCs w:val="18"/>
        </w:rPr>
        <w:t>「ネクスト・ファーマ・エンジニア養成コース～オンライン」</w:t>
      </w:r>
      <w:r w:rsidR="00AF10CC" w:rsidRPr="008322DA">
        <w:rPr>
          <w:rFonts w:ascii="メイリオ" w:eastAsia="メイリオ" w:hAnsi="メイリオ" w:hint="eastAsia"/>
          <w:b/>
          <w:bCs/>
          <w:sz w:val="18"/>
          <w:szCs w:val="18"/>
        </w:rPr>
        <w:t>を開催</w:t>
      </w:r>
      <w:r w:rsidR="00E34794" w:rsidRPr="008322DA">
        <w:rPr>
          <w:rFonts w:ascii="メイリオ" w:eastAsia="メイリオ" w:hAnsi="メイリオ" w:hint="eastAsia"/>
          <w:b/>
          <w:bCs/>
          <w:sz w:val="18"/>
          <w:szCs w:val="18"/>
        </w:rPr>
        <w:t>します。</w:t>
      </w:r>
    </w:p>
    <w:p w14:paraId="185FCE8C" w14:textId="3041BE95" w:rsidR="00CD46B1" w:rsidRPr="008322DA" w:rsidRDefault="00CD46B1" w:rsidP="009320ED">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これまで富山大学・富山県立大学において、</w:t>
      </w:r>
      <w:r w:rsidR="00AF10CC" w:rsidRPr="008322DA">
        <w:rPr>
          <w:rFonts w:ascii="メイリオ" w:eastAsia="メイリオ" w:hAnsi="メイリオ" w:hint="eastAsia"/>
          <w:sz w:val="18"/>
          <w:szCs w:val="18"/>
        </w:rPr>
        <w:t>全国の</w:t>
      </w:r>
      <w:r w:rsidRPr="008322DA">
        <w:rPr>
          <w:rFonts w:ascii="メイリオ" w:eastAsia="メイリオ" w:hAnsi="メイリオ" w:hint="eastAsia"/>
          <w:sz w:val="18"/>
          <w:szCs w:val="18"/>
        </w:rPr>
        <w:t>薬学・理工系学生向けに開催してきたサマースクールを一体化し、今年度から新たにスタートするものです。</w:t>
      </w:r>
    </w:p>
    <w:p w14:paraId="6F8FD7C2" w14:textId="15E4F28E" w:rsidR="003454ED" w:rsidRPr="008322DA" w:rsidRDefault="009320ED" w:rsidP="0031307E">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将来の医薬品産業を支える人材の育成と確保のため、産学官連携で創薬・製薬・バイオ医薬・和漢薬など「薬都とやま」でないと学べない魅力的なカリキュラムを提供します。</w:t>
      </w:r>
      <w:bookmarkStart w:id="1" w:name="_Hlk141452061"/>
    </w:p>
    <w:bookmarkEnd w:id="1"/>
    <w:p w14:paraId="47F75589" w14:textId="554AAC16" w:rsidR="002C5BB8" w:rsidRPr="008322DA" w:rsidRDefault="00194CBF" w:rsidP="00E34794">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詳細は</w:t>
      </w:r>
      <w:hyperlink r:id="rId10" w:history="1">
        <w:r w:rsidR="005F1F58" w:rsidRPr="008322DA">
          <w:rPr>
            <w:rStyle w:val="a7"/>
            <w:rFonts w:ascii="メイリオ" w:eastAsia="メイリオ" w:hAnsi="メイリオ" w:hint="eastAsia"/>
            <w:sz w:val="18"/>
            <w:szCs w:val="18"/>
          </w:rPr>
          <w:t>こちら</w:t>
        </w:r>
      </w:hyperlink>
    </w:p>
    <w:p w14:paraId="7D8405D4" w14:textId="15C95A80" w:rsidR="00BE3D3D" w:rsidRPr="008322DA" w:rsidRDefault="00194CBF" w:rsidP="00BE3D3D">
      <w:pPr>
        <w:rPr>
          <w:rFonts w:ascii="メイリオ" w:eastAsia="メイリオ" w:hAnsi="メイリオ"/>
          <w:sz w:val="18"/>
          <w:szCs w:val="18"/>
        </w:rPr>
      </w:pPr>
      <w:r w:rsidRPr="008322DA">
        <w:rPr>
          <w:rFonts w:ascii="メイリオ" w:eastAsia="メイリオ" w:hAnsi="メイリオ" w:hint="eastAsia"/>
          <w:b/>
          <w:bCs/>
          <w:sz w:val="18"/>
          <w:szCs w:val="18"/>
        </w:rPr>
        <w:t>(</w:t>
      </w:r>
      <w:r w:rsidRPr="008322DA">
        <w:rPr>
          <w:rFonts w:ascii="メイリオ" w:eastAsia="メイリオ" w:hAnsi="メイリオ"/>
          <w:b/>
          <w:bCs/>
          <w:sz w:val="18"/>
          <w:szCs w:val="18"/>
        </w:rPr>
        <w:t>2)</w:t>
      </w:r>
      <w:r w:rsidR="006F09B2" w:rsidRPr="008322DA">
        <w:rPr>
          <w:rFonts w:ascii="メイリオ" w:eastAsia="メイリオ" w:hAnsi="メイリオ"/>
          <w:b/>
          <w:bCs/>
          <w:sz w:val="18"/>
          <w:szCs w:val="18"/>
        </w:rPr>
        <w:t>「バイオ医薬品専門人材育成研修（</w:t>
      </w:r>
      <w:r w:rsidR="006F09B2" w:rsidRPr="008322DA">
        <w:rPr>
          <w:rFonts w:ascii="メイリオ" w:eastAsia="メイリオ" w:hAnsi="メイリオ" w:hint="eastAsia"/>
          <w:b/>
          <w:bCs/>
          <w:sz w:val="18"/>
          <w:szCs w:val="18"/>
        </w:rPr>
        <w:t>社会人</w:t>
      </w:r>
      <w:r w:rsidR="006F09B2" w:rsidRPr="008322DA">
        <w:rPr>
          <w:rFonts w:ascii="メイリオ" w:eastAsia="メイリオ" w:hAnsi="メイリオ"/>
          <w:b/>
          <w:bCs/>
          <w:sz w:val="18"/>
          <w:szCs w:val="18"/>
        </w:rPr>
        <w:t>向け）」を開催</w:t>
      </w:r>
      <w:r w:rsidR="00E34794" w:rsidRPr="008322DA">
        <w:rPr>
          <w:rFonts w:ascii="メイリオ" w:eastAsia="メイリオ" w:hAnsi="メイリオ" w:hint="eastAsia"/>
          <w:b/>
          <w:bCs/>
          <w:sz w:val="18"/>
          <w:szCs w:val="18"/>
        </w:rPr>
        <w:t>します。</w:t>
      </w:r>
    </w:p>
    <w:p w14:paraId="5958C8C2" w14:textId="112E54E6" w:rsidR="009320ED" w:rsidRPr="008322DA" w:rsidRDefault="0031307E" w:rsidP="00343801">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世界的にもニーズが高いバイオ医薬品などの製造、品質管理を支える専門人材の育成・技術力向上を図るため、一般社団法人バイオロジクス研究・トレーニングセンター（神戸）</w:t>
      </w:r>
      <w:r w:rsidR="00783B62" w:rsidRPr="008322DA">
        <w:rPr>
          <w:rFonts w:ascii="メイリオ" w:eastAsia="メイリオ" w:hAnsi="メイリオ" w:hint="eastAsia"/>
          <w:sz w:val="18"/>
          <w:szCs w:val="18"/>
        </w:rPr>
        <w:t>と連携し</w:t>
      </w:r>
      <w:r w:rsidRPr="008322DA">
        <w:rPr>
          <w:rFonts w:ascii="メイリオ" w:eastAsia="メイリオ" w:hAnsi="メイリオ" w:hint="eastAsia"/>
          <w:sz w:val="18"/>
          <w:szCs w:val="18"/>
        </w:rPr>
        <w:t>、</w:t>
      </w:r>
      <w:r w:rsidR="00BE3D3D" w:rsidRPr="008322DA">
        <w:rPr>
          <w:rFonts w:ascii="メイリオ" w:eastAsia="メイリオ" w:hAnsi="メイリオ" w:hint="eastAsia"/>
          <w:sz w:val="18"/>
          <w:szCs w:val="18"/>
        </w:rPr>
        <w:t>県内製薬企業等</w:t>
      </w:r>
      <w:r w:rsidR="00783B62" w:rsidRPr="008322DA">
        <w:rPr>
          <w:rFonts w:ascii="メイリオ" w:eastAsia="メイリオ" w:hAnsi="メイリオ" w:hint="eastAsia"/>
          <w:sz w:val="18"/>
          <w:szCs w:val="18"/>
        </w:rPr>
        <w:t>にお勤めの方</w:t>
      </w:r>
      <w:r w:rsidR="00BE3D3D" w:rsidRPr="008322DA">
        <w:rPr>
          <w:rFonts w:ascii="メイリオ" w:eastAsia="メイリオ" w:hAnsi="メイリオ" w:hint="eastAsia"/>
          <w:sz w:val="18"/>
          <w:szCs w:val="18"/>
        </w:rPr>
        <w:t>やバイオ医薬分野に関わる県内教育機関の教職員を対象にバイオ医薬品に関する製造工程等についての研修を行います。</w:t>
      </w:r>
      <w:r w:rsidR="007454FC" w:rsidRPr="008322DA">
        <w:rPr>
          <w:rFonts w:ascii="メイリオ" w:eastAsia="メイリオ" w:hAnsi="メイリオ" w:hint="eastAsia"/>
          <w:sz w:val="18"/>
          <w:szCs w:val="18"/>
        </w:rPr>
        <w:t>を対象にバイオ医薬品に関する製造工程</w:t>
      </w:r>
      <w:r w:rsidR="00343801" w:rsidRPr="008322DA">
        <w:rPr>
          <w:rFonts w:ascii="メイリオ" w:eastAsia="メイリオ" w:hAnsi="メイリオ" w:hint="eastAsia"/>
          <w:sz w:val="18"/>
          <w:szCs w:val="18"/>
        </w:rPr>
        <w:t>など</w:t>
      </w:r>
      <w:r w:rsidR="007454FC" w:rsidRPr="008322DA">
        <w:rPr>
          <w:rFonts w:ascii="メイリオ" w:eastAsia="メイリオ" w:hAnsi="メイリオ" w:hint="eastAsia"/>
          <w:sz w:val="18"/>
          <w:szCs w:val="18"/>
        </w:rPr>
        <w:t>についての研修を行います。</w:t>
      </w:r>
    </w:p>
    <w:p w14:paraId="7873B12D" w14:textId="0B39FC5E" w:rsidR="0031307E" w:rsidRPr="008322DA" w:rsidRDefault="0031307E" w:rsidP="0031307E">
      <w:pPr>
        <w:ind w:firstLineChars="100" w:firstLine="180"/>
        <w:rPr>
          <w:rFonts w:ascii="メイリオ" w:eastAsia="メイリオ" w:hAnsi="メイリオ"/>
          <w:sz w:val="18"/>
          <w:szCs w:val="18"/>
        </w:rPr>
      </w:pPr>
      <w:r w:rsidRPr="008322DA">
        <w:rPr>
          <w:rFonts w:ascii="メイリオ" w:eastAsia="メイリオ" w:hAnsi="メイリオ"/>
          <w:sz w:val="18"/>
          <w:szCs w:val="18"/>
        </w:rPr>
        <w:t>Web講習は抗体医薬や遺伝子治療などの座学研修を勤務先等からご参加いただけます。また、実習講習は昨年度に引き続き神戸で実施します。皆さまお誘いあわせのうえ奮ってお申し込みください。</w:t>
      </w:r>
    </w:p>
    <w:p w14:paraId="281DE7C3" w14:textId="73362FAF" w:rsidR="002C5BB8" w:rsidRPr="008322DA" w:rsidRDefault="00194CBF" w:rsidP="00E34794">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詳細</w:t>
      </w:r>
      <w:r w:rsidR="0031307E" w:rsidRPr="008322DA">
        <w:rPr>
          <w:rFonts w:ascii="メイリオ" w:eastAsia="メイリオ" w:hAnsi="メイリオ" w:hint="eastAsia"/>
          <w:sz w:val="18"/>
          <w:szCs w:val="18"/>
        </w:rPr>
        <w:t>は</w:t>
      </w:r>
      <w:hyperlink r:id="rId11" w:history="1">
        <w:r w:rsidR="0031307E" w:rsidRPr="008322DA">
          <w:rPr>
            <w:rStyle w:val="a7"/>
            <w:rFonts w:ascii="メイリオ" w:eastAsia="メイリオ" w:hAnsi="メイリオ" w:hint="eastAsia"/>
            <w:sz w:val="18"/>
            <w:szCs w:val="18"/>
          </w:rPr>
          <w:t>こちら</w:t>
        </w:r>
      </w:hyperlink>
    </w:p>
    <w:p w14:paraId="68E1320A" w14:textId="00D04DFB" w:rsidR="002C5BB8" w:rsidRPr="008322DA" w:rsidRDefault="00B80696" w:rsidP="003F751D">
      <w:pPr>
        <w:ind w:firstLineChars="900" w:firstLine="1620"/>
        <w:rPr>
          <w:rFonts w:ascii="メイリオ" w:eastAsia="メイリオ" w:hAnsi="メイリオ"/>
          <w:b/>
          <w:bCs/>
          <w:sz w:val="18"/>
          <w:szCs w:val="18"/>
        </w:rPr>
      </w:pPr>
      <w:r w:rsidRPr="008322DA">
        <w:rPr>
          <w:rFonts w:ascii="メイリオ" w:eastAsia="メイリオ" w:hAnsi="メイリオ"/>
          <w:b/>
          <w:bCs/>
          <w:noProof/>
          <w:sz w:val="18"/>
          <w:szCs w:val="18"/>
        </w:rPr>
        <w:drawing>
          <wp:inline distT="0" distB="0" distL="0" distR="0" wp14:anchorId="65A56CDF" wp14:editId="08DF225E">
            <wp:extent cx="2350513" cy="120019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112" cy="1300578"/>
                    </a:xfrm>
                    <a:prstGeom prst="rect">
                      <a:avLst/>
                    </a:prstGeom>
                    <a:noFill/>
                    <a:ln>
                      <a:noFill/>
                    </a:ln>
                  </pic:spPr>
                </pic:pic>
              </a:graphicData>
            </a:graphic>
          </wp:inline>
        </w:drawing>
      </w:r>
      <w:r w:rsidR="003F7AFB" w:rsidRPr="008322DA">
        <w:rPr>
          <w:rFonts w:ascii="メイリオ" w:eastAsia="メイリオ" w:hAnsi="メイリオ" w:hint="eastAsia"/>
          <w:b/>
          <w:bCs/>
          <w:noProof/>
          <w:sz w:val="18"/>
          <w:szCs w:val="18"/>
        </w:rPr>
        <w:t xml:space="preserve">　　　　</w:t>
      </w:r>
      <w:r w:rsidR="003F7AFB" w:rsidRPr="008322DA">
        <w:rPr>
          <w:rFonts w:ascii="メイリオ" w:eastAsia="メイリオ" w:hAnsi="メイリオ"/>
          <w:b/>
          <w:bCs/>
          <w:noProof/>
          <w:sz w:val="18"/>
          <w:szCs w:val="18"/>
        </w:rPr>
        <w:drawing>
          <wp:inline distT="0" distB="0" distL="0" distR="0" wp14:anchorId="662DF226" wp14:editId="212751C1">
            <wp:extent cx="1184505" cy="99766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201" cy="1015940"/>
                    </a:xfrm>
                    <a:prstGeom prst="rect">
                      <a:avLst/>
                    </a:prstGeom>
                    <a:noFill/>
                    <a:ln>
                      <a:noFill/>
                    </a:ln>
                  </pic:spPr>
                </pic:pic>
              </a:graphicData>
            </a:graphic>
          </wp:inline>
        </w:drawing>
      </w:r>
      <w:bookmarkStart w:id="2" w:name="_Hlk141693345"/>
    </w:p>
    <w:p w14:paraId="5A041816" w14:textId="4E3B8F4D" w:rsidR="00F44040" w:rsidRPr="008322DA" w:rsidRDefault="00194CBF" w:rsidP="00F44040">
      <w:pPr>
        <w:rPr>
          <w:rFonts w:ascii="メイリオ" w:eastAsia="メイリオ" w:hAnsi="メイリオ"/>
          <w:b/>
          <w:bCs/>
          <w:sz w:val="18"/>
          <w:szCs w:val="18"/>
        </w:rPr>
      </w:pPr>
      <w:r w:rsidRPr="008322DA">
        <w:rPr>
          <w:rFonts w:ascii="メイリオ" w:eastAsia="メイリオ" w:hAnsi="メイリオ"/>
          <w:b/>
          <w:bCs/>
          <w:sz w:val="18"/>
          <w:szCs w:val="18"/>
        </w:rPr>
        <w:t>(3)</w:t>
      </w:r>
      <w:r w:rsidR="00F44040" w:rsidRPr="008322DA">
        <w:rPr>
          <w:rFonts w:ascii="メイリオ" w:eastAsia="メイリオ" w:hAnsi="メイリオ"/>
          <w:b/>
          <w:bCs/>
          <w:sz w:val="18"/>
          <w:szCs w:val="18"/>
        </w:rPr>
        <w:t>「バイオ医薬品専門人材育成研修（学生向け）」を開催</w:t>
      </w:r>
      <w:r w:rsidR="00E34794" w:rsidRPr="008322DA">
        <w:rPr>
          <w:rFonts w:ascii="メイリオ" w:eastAsia="メイリオ" w:hAnsi="メイリオ" w:hint="eastAsia"/>
          <w:b/>
          <w:bCs/>
          <w:sz w:val="18"/>
          <w:szCs w:val="18"/>
        </w:rPr>
        <w:t>します。</w:t>
      </w:r>
    </w:p>
    <w:p w14:paraId="6A1CF2BC" w14:textId="77777777" w:rsidR="00F44040" w:rsidRPr="008322DA" w:rsidRDefault="00F44040" w:rsidP="00F44040">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上記２とともに、今年度は医薬品産業界の将来を担う富山県内の大学に在学する理工系大学（院）生を対象にバイオ医薬品に関する製造工程等についての研修を行います。</w:t>
      </w:r>
    </w:p>
    <w:p w14:paraId="739901F7" w14:textId="167085E4" w:rsidR="00F44040" w:rsidRPr="008322DA" w:rsidRDefault="00F44040" w:rsidP="00E34794">
      <w:pPr>
        <w:ind w:firstLineChars="100" w:firstLine="180"/>
        <w:rPr>
          <w:rFonts w:ascii="メイリオ" w:eastAsia="メイリオ" w:hAnsi="メイリオ"/>
          <w:sz w:val="18"/>
          <w:szCs w:val="18"/>
        </w:rPr>
      </w:pPr>
      <w:r w:rsidRPr="008322DA">
        <w:rPr>
          <w:rFonts w:ascii="メイリオ" w:eastAsia="メイリオ" w:hAnsi="メイリオ"/>
          <w:sz w:val="18"/>
          <w:szCs w:val="18"/>
        </w:rPr>
        <w:t>Web講習はご自宅など好きな場所からご参加いただけます。</w:t>
      </w:r>
      <w:r w:rsidR="00E34794" w:rsidRPr="008322DA">
        <w:rPr>
          <w:rFonts w:ascii="メイリオ" w:eastAsia="メイリオ" w:hAnsi="メイリオ" w:hint="eastAsia"/>
          <w:sz w:val="18"/>
          <w:szCs w:val="18"/>
        </w:rPr>
        <w:t>※募集終了</w:t>
      </w:r>
    </w:p>
    <w:p w14:paraId="167C737B" w14:textId="5913D8AB" w:rsidR="00F44040" w:rsidRPr="008322DA" w:rsidRDefault="00194CBF" w:rsidP="00F44040">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詳細</w:t>
      </w:r>
      <w:r w:rsidR="00F44040" w:rsidRPr="008322DA">
        <w:rPr>
          <w:rFonts w:ascii="メイリオ" w:eastAsia="メイリオ" w:hAnsi="メイリオ" w:hint="eastAsia"/>
          <w:sz w:val="18"/>
          <w:szCs w:val="18"/>
        </w:rPr>
        <w:t>は</w:t>
      </w:r>
      <w:hyperlink r:id="rId14" w:history="1">
        <w:r w:rsidR="00F44040" w:rsidRPr="008322DA">
          <w:rPr>
            <w:rStyle w:val="a7"/>
            <w:rFonts w:ascii="メイリオ" w:eastAsia="メイリオ" w:hAnsi="メイリオ" w:hint="eastAsia"/>
            <w:sz w:val="18"/>
            <w:szCs w:val="18"/>
          </w:rPr>
          <w:t>こちら</w:t>
        </w:r>
      </w:hyperlink>
    </w:p>
    <w:p w14:paraId="51F23E3E" w14:textId="77777777" w:rsidR="00E34794" w:rsidRPr="008322DA" w:rsidRDefault="00E34794" w:rsidP="005636B3">
      <w:pPr>
        <w:rPr>
          <w:rFonts w:ascii="メイリオ" w:eastAsia="メイリオ" w:hAnsi="メイリオ"/>
          <w:b/>
          <w:bCs/>
          <w:sz w:val="18"/>
          <w:szCs w:val="18"/>
        </w:rPr>
      </w:pPr>
    </w:p>
    <w:p w14:paraId="191D3731" w14:textId="524C3DF8" w:rsidR="005636B3" w:rsidRPr="008322DA" w:rsidRDefault="00F47136" w:rsidP="005636B3">
      <w:pPr>
        <w:rPr>
          <w:rFonts w:ascii="メイリオ" w:eastAsia="メイリオ" w:hAnsi="メイリオ"/>
          <w:b/>
          <w:bCs/>
          <w:sz w:val="18"/>
          <w:szCs w:val="18"/>
        </w:rPr>
      </w:pPr>
      <w:r w:rsidRPr="008322DA">
        <w:rPr>
          <w:rFonts w:ascii="メイリオ" w:eastAsia="メイリオ" w:hAnsi="メイリオ" w:hint="eastAsia"/>
          <w:b/>
          <w:bCs/>
          <w:sz w:val="18"/>
          <w:szCs w:val="18"/>
        </w:rPr>
        <w:t>２</w:t>
      </w:r>
      <w:r w:rsidR="00276926" w:rsidRPr="008322DA">
        <w:rPr>
          <w:rFonts w:ascii="メイリオ" w:eastAsia="メイリオ" w:hAnsi="メイリオ" w:hint="eastAsia"/>
          <w:b/>
          <w:bCs/>
          <w:sz w:val="18"/>
          <w:szCs w:val="18"/>
        </w:rPr>
        <w:t>.</w:t>
      </w:r>
      <w:bookmarkEnd w:id="2"/>
      <w:r w:rsidR="005636B3" w:rsidRPr="008322DA">
        <w:rPr>
          <w:rFonts w:ascii="メイリオ" w:eastAsia="メイリオ" w:hAnsi="メイリオ" w:hint="eastAsia"/>
          <w:b/>
          <w:bCs/>
          <w:sz w:val="18"/>
          <w:szCs w:val="18"/>
        </w:rPr>
        <w:t xml:space="preserve"> </w:t>
      </w:r>
      <w:r w:rsidR="00F3716F" w:rsidRPr="008322DA">
        <w:rPr>
          <w:rFonts w:ascii="メイリオ" w:eastAsia="メイリオ" w:hAnsi="メイリオ" w:hint="eastAsia"/>
          <w:b/>
          <w:bCs/>
          <w:sz w:val="18"/>
          <w:szCs w:val="18"/>
        </w:rPr>
        <w:t>【新企画】</w:t>
      </w:r>
      <w:r w:rsidR="005636B3" w:rsidRPr="008322DA">
        <w:rPr>
          <w:rFonts w:ascii="メイリオ" w:eastAsia="メイリオ" w:hAnsi="メイリオ" w:hint="eastAsia"/>
          <w:b/>
          <w:bCs/>
          <w:sz w:val="18"/>
          <w:szCs w:val="18"/>
        </w:rPr>
        <w:t>くすりコンソに関わっていただいている皆さん</w:t>
      </w:r>
      <w:r w:rsidR="00F3716F" w:rsidRPr="008322DA">
        <w:rPr>
          <w:rFonts w:ascii="メイリオ" w:eastAsia="メイリオ" w:hAnsi="メイリオ" w:hint="eastAsia"/>
          <w:b/>
          <w:bCs/>
          <w:sz w:val="18"/>
          <w:szCs w:val="18"/>
        </w:rPr>
        <w:t>の</w:t>
      </w:r>
      <w:r w:rsidR="005636B3" w:rsidRPr="008322DA">
        <w:rPr>
          <w:rFonts w:ascii="メイリオ" w:eastAsia="メイリオ" w:hAnsi="メイリオ" w:hint="eastAsia"/>
          <w:b/>
          <w:bCs/>
          <w:sz w:val="18"/>
          <w:szCs w:val="18"/>
        </w:rPr>
        <w:t>「リレーコラム」がスタート</w:t>
      </w:r>
      <w:r w:rsidR="002D5916" w:rsidRPr="008322DA">
        <w:rPr>
          <w:rFonts w:ascii="メイリオ" w:eastAsia="メイリオ" w:hAnsi="メイリオ" w:hint="eastAsia"/>
          <w:b/>
          <w:bCs/>
          <w:sz w:val="18"/>
          <w:szCs w:val="18"/>
        </w:rPr>
        <w:t>しました</w:t>
      </w:r>
      <w:r w:rsidR="005636B3" w:rsidRPr="008322DA">
        <w:rPr>
          <w:rFonts w:ascii="メイリオ" w:eastAsia="メイリオ" w:hAnsi="メイリオ" w:hint="eastAsia"/>
          <w:b/>
          <w:bCs/>
          <w:sz w:val="18"/>
          <w:szCs w:val="18"/>
        </w:rPr>
        <w:t>！</w:t>
      </w:r>
    </w:p>
    <w:p w14:paraId="439675EF" w14:textId="79DAAD89" w:rsidR="005636B3" w:rsidRPr="008322DA" w:rsidRDefault="005636B3" w:rsidP="00B96612">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トップバッターは</w:t>
      </w:r>
      <w:r w:rsidR="00913470" w:rsidRPr="008322DA">
        <w:rPr>
          <w:rFonts w:ascii="メイリオ" w:eastAsia="メイリオ" w:hAnsi="メイリオ" w:hint="eastAsia"/>
          <w:sz w:val="18"/>
          <w:szCs w:val="18"/>
        </w:rPr>
        <w:t>、富山県薬業連合会・薬都創造コンソーシアム推進委員会のコンソーシアム連携コーディネーター</w:t>
      </w:r>
      <w:r w:rsidR="00BE1E9E" w:rsidRPr="008322DA">
        <w:rPr>
          <w:rFonts w:ascii="メイリオ" w:eastAsia="メイリオ" w:hAnsi="メイリオ" w:hint="eastAsia"/>
          <w:sz w:val="18"/>
          <w:szCs w:val="18"/>
        </w:rPr>
        <w:t>牛島豊彦氏</w:t>
      </w:r>
      <w:r w:rsidRPr="008322DA">
        <w:rPr>
          <w:rFonts w:ascii="メイリオ" w:eastAsia="メイリオ" w:hAnsi="メイリオ" w:hint="eastAsia"/>
          <w:sz w:val="18"/>
          <w:szCs w:val="18"/>
        </w:rPr>
        <w:t>ご執筆の「窮屈な世の中になったもので</w:t>
      </w:r>
      <w:r w:rsidRPr="008322DA">
        <w:rPr>
          <w:rFonts w:ascii="メイリオ" w:eastAsia="メイリオ" w:hAnsi="メイリオ"/>
          <w:sz w:val="18"/>
          <w:szCs w:val="18"/>
        </w:rPr>
        <w:t>…</w:t>
      </w:r>
      <w:r w:rsidRPr="008322DA">
        <w:rPr>
          <w:rFonts w:ascii="メイリオ" w:eastAsia="メイリオ" w:hAnsi="メイリオ" w:hint="eastAsia"/>
          <w:sz w:val="18"/>
          <w:szCs w:val="18"/>
        </w:rPr>
        <w:t>」です</w:t>
      </w:r>
      <w:r w:rsidR="00913470" w:rsidRPr="008322DA">
        <w:rPr>
          <w:rFonts w:ascii="メイリオ" w:eastAsia="メイリオ" w:hAnsi="メイリオ" w:hint="eastAsia"/>
          <w:sz w:val="18"/>
          <w:szCs w:val="18"/>
        </w:rPr>
        <w:t>。</w:t>
      </w:r>
    </w:p>
    <w:p w14:paraId="5540494B" w14:textId="472A1E3B" w:rsidR="008E042A" w:rsidRPr="008322DA" w:rsidRDefault="00F47136" w:rsidP="00F47136">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コラムは</w:t>
      </w:r>
      <w:hyperlink r:id="rId15" w:history="1">
        <w:r w:rsidRPr="008322DA">
          <w:rPr>
            <w:rStyle w:val="a7"/>
            <w:rFonts w:ascii="メイリオ" w:eastAsia="メイリオ" w:hAnsi="メイリオ" w:hint="eastAsia"/>
            <w:sz w:val="18"/>
            <w:szCs w:val="18"/>
          </w:rPr>
          <w:t>こちら</w:t>
        </w:r>
      </w:hyperlink>
      <w:r w:rsidRPr="008322DA">
        <w:rPr>
          <w:rFonts w:ascii="メイリオ" w:eastAsia="メイリオ" w:hAnsi="メイリオ" w:hint="eastAsia"/>
          <w:sz w:val="18"/>
          <w:szCs w:val="18"/>
        </w:rPr>
        <w:t>から</w:t>
      </w:r>
    </w:p>
    <w:p w14:paraId="35D68F2E" w14:textId="6AFCA9C5" w:rsidR="00E34794" w:rsidRPr="008322DA" w:rsidRDefault="00E34794" w:rsidP="00E34794">
      <w:pPr>
        <w:ind w:firstLineChars="1200" w:firstLine="2160"/>
        <w:rPr>
          <w:rFonts w:ascii="メイリオ" w:eastAsia="メイリオ" w:hAnsi="メイリオ"/>
          <w:sz w:val="18"/>
          <w:szCs w:val="18"/>
        </w:rPr>
      </w:pPr>
      <w:r w:rsidRPr="008322DA">
        <w:rPr>
          <w:rFonts w:ascii="メイリオ" w:eastAsia="メイリオ" w:hAnsi="メイリオ"/>
          <w:noProof/>
          <w:sz w:val="18"/>
          <w:szCs w:val="18"/>
        </w:rPr>
        <w:drawing>
          <wp:inline distT="0" distB="0" distL="0" distR="0" wp14:anchorId="2842A5D0" wp14:editId="4C8FE55A">
            <wp:extent cx="1194891" cy="1564028"/>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0085" cy="1597005"/>
                    </a:xfrm>
                    <a:prstGeom prst="rect">
                      <a:avLst/>
                    </a:prstGeom>
                    <a:noFill/>
                    <a:ln>
                      <a:noFill/>
                    </a:ln>
                  </pic:spPr>
                </pic:pic>
              </a:graphicData>
            </a:graphic>
          </wp:inline>
        </w:drawing>
      </w:r>
      <w:r w:rsidRPr="008322DA">
        <w:rPr>
          <w:rFonts w:ascii="メイリオ" w:eastAsia="メイリオ" w:hAnsi="メイリオ" w:hint="eastAsia"/>
          <w:sz w:val="18"/>
          <w:szCs w:val="18"/>
        </w:rPr>
        <w:t xml:space="preserve">　</w:t>
      </w:r>
    </w:p>
    <w:p w14:paraId="39225833" w14:textId="5784EA95" w:rsidR="005F1F58" w:rsidRPr="008322DA" w:rsidRDefault="00F47136" w:rsidP="00412DA5">
      <w:pPr>
        <w:rPr>
          <w:rFonts w:ascii="メイリオ" w:eastAsia="メイリオ" w:hAnsi="メイリオ"/>
          <w:b/>
          <w:bCs/>
          <w:sz w:val="18"/>
          <w:szCs w:val="18"/>
        </w:rPr>
      </w:pPr>
      <w:r w:rsidRPr="008322DA">
        <w:rPr>
          <w:rFonts w:ascii="メイリオ" w:eastAsia="メイリオ" w:hAnsi="メイリオ" w:hint="eastAsia"/>
          <w:b/>
          <w:bCs/>
          <w:sz w:val="18"/>
          <w:szCs w:val="18"/>
        </w:rPr>
        <w:lastRenderedPageBreak/>
        <w:t>３</w:t>
      </w:r>
      <w:r w:rsidR="005636B3" w:rsidRPr="008322DA">
        <w:rPr>
          <w:rFonts w:ascii="メイリオ" w:eastAsia="メイリオ" w:hAnsi="メイリオ" w:hint="eastAsia"/>
          <w:b/>
          <w:bCs/>
          <w:sz w:val="18"/>
          <w:szCs w:val="18"/>
        </w:rPr>
        <w:t>.</w:t>
      </w:r>
      <w:r w:rsidR="005636B3" w:rsidRPr="008322DA">
        <w:rPr>
          <w:rFonts w:ascii="メイリオ" w:eastAsia="メイリオ" w:hAnsi="メイリオ" w:hint="eastAsia"/>
          <w:sz w:val="18"/>
          <w:szCs w:val="18"/>
        </w:rPr>
        <w:t xml:space="preserve"> </w:t>
      </w:r>
      <w:r w:rsidR="00995DCA" w:rsidRPr="008322DA">
        <w:rPr>
          <w:rFonts w:ascii="メイリオ" w:eastAsia="メイリオ" w:hAnsi="メイリオ" w:hint="eastAsia"/>
          <w:b/>
          <w:bCs/>
          <w:sz w:val="18"/>
          <w:szCs w:val="18"/>
        </w:rPr>
        <w:t>【開催報告】</w:t>
      </w:r>
      <w:r w:rsidR="002D5916" w:rsidRPr="008322DA">
        <w:rPr>
          <w:rFonts w:ascii="メイリオ" w:eastAsia="メイリオ" w:hAnsi="メイリオ" w:hint="eastAsia"/>
          <w:b/>
          <w:bCs/>
          <w:sz w:val="18"/>
          <w:szCs w:val="18"/>
        </w:rPr>
        <w:t>「</w:t>
      </w:r>
      <w:r w:rsidR="005636B3" w:rsidRPr="008322DA">
        <w:rPr>
          <w:rFonts w:ascii="メイリオ" w:eastAsia="メイリオ" w:hAnsi="メイリオ" w:hint="eastAsia"/>
          <w:b/>
          <w:bCs/>
          <w:sz w:val="18"/>
          <w:szCs w:val="18"/>
        </w:rPr>
        <w:t>インターフェックスカンファレンス富山</w:t>
      </w:r>
      <w:r w:rsidR="005636B3" w:rsidRPr="008322DA">
        <w:rPr>
          <w:rFonts w:ascii="メイリオ" w:eastAsia="メイリオ" w:hAnsi="メイリオ"/>
          <w:b/>
          <w:bCs/>
          <w:sz w:val="18"/>
          <w:szCs w:val="18"/>
        </w:rPr>
        <w:t>2023</w:t>
      </w:r>
      <w:r w:rsidR="002D5916" w:rsidRPr="008322DA">
        <w:rPr>
          <w:rFonts w:ascii="メイリオ" w:eastAsia="メイリオ" w:hAnsi="メイリオ" w:hint="eastAsia"/>
          <w:b/>
          <w:bCs/>
          <w:sz w:val="18"/>
          <w:szCs w:val="18"/>
        </w:rPr>
        <w:t>」</w:t>
      </w:r>
      <w:r w:rsidR="005636B3" w:rsidRPr="008322DA">
        <w:rPr>
          <w:rFonts w:ascii="メイリオ" w:eastAsia="メイリオ" w:hAnsi="メイリオ" w:hint="eastAsia"/>
          <w:b/>
          <w:bCs/>
          <w:sz w:val="18"/>
          <w:szCs w:val="18"/>
        </w:rPr>
        <w:t>が富山市で</w:t>
      </w:r>
      <w:r w:rsidR="00267142" w:rsidRPr="008322DA">
        <w:rPr>
          <w:rFonts w:ascii="メイリオ" w:eastAsia="メイリオ" w:hAnsi="メイリオ" w:hint="eastAsia"/>
          <w:b/>
          <w:bCs/>
          <w:sz w:val="18"/>
          <w:szCs w:val="18"/>
        </w:rPr>
        <w:t>初めて</w:t>
      </w:r>
      <w:r w:rsidR="005636B3" w:rsidRPr="008322DA">
        <w:rPr>
          <w:rFonts w:ascii="メイリオ" w:eastAsia="メイリオ" w:hAnsi="メイリオ" w:hint="eastAsia"/>
          <w:b/>
          <w:bCs/>
          <w:sz w:val="18"/>
          <w:szCs w:val="18"/>
        </w:rPr>
        <w:t>開催されました。</w:t>
      </w:r>
    </w:p>
    <w:p w14:paraId="488E5A7C" w14:textId="56B9E462" w:rsidR="002C5BB8" w:rsidRPr="008322DA" w:rsidRDefault="005636B3" w:rsidP="002C5BB8">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６月</w:t>
      </w:r>
      <w:r w:rsidRPr="008322DA">
        <w:rPr>
          <w:rFonts w:ascii="メイリオ" w:eastAsia="メイリオ" w:hAnsi="メイリオ"/>
          <w:sz w:val="18"/>
          <w:szCs w:val="18"/>
        </w:rPr>
        <w:t>22日（木）、富山国際会議場にて「インターフェックスカンファレンス富山2023」が開催されました。</w:t>
      </w:r>
      <w:r w:rsidR="00EF0850" w:rsidRPr="008322DA">
        <w:rPr>
          <w:rFonts w:ascii="メイリオ" w:eastAsia="メイリオ" w:hAnsi="メイリオ" w:hint="eastAsia"/>
          <w:sz w:val="18"/>
          <w:szCs w:val="18"/>
        </w:rPr>
        <w:t>今年で</w:t>
      </w:r>
      <w:r w:rsidR="00EF0850" w:rsidRPr="008322DA">
        <w:rPr>
          <w:rFonts w:ascii="メイリオ" w:eastAsia="メイリオ" w:hAnsi="メイリオ"/>
          <w:sz w:val="18"/>
          <w:szCs w:val="18"/>
        </w:rPr>
        <w:t>25周年を迎える</w:t>
      </w:r>
      <w:r w:rsidR="00EF0850" w:rsidRPr="008322DA">
        <w:rPr>
          <w:rFonts w:ascii="メイリオ" w:eastAsia="メイリオ" w:hAnsi="メイリオ" w:hint="eastAsia"/>
          <w:sz w:val="18"/>
          <w:szCs w:val="18"/>
        </w:rPr>
        <w:t>医薬品業界最大の展示会として知られるインターフェックス</w:t>
      </w:r>
      <w:r w:rsidR="00EF0850" w:rsidRPr="008322DA">
        <w:rPr>
          <w:rFonts w:ascii="メイリオ" w:eastAsia="メイリオ" w:hAnsi="メイリオ"/>
          <w:sz w:val="18"/>
          <w:szCs w:val="18"/>
        </w:rPr>
        <w:t>Week</w:t>
      </w:r>
      <w:r w:rsidR="00EF0850" w:rsidRPr="008322DA">
        <w:rPr>
          <w:rFonts w:ascii="メイリオ" w:eastAsia="メイリオ" w:hAnsi="メイリオ" w:hint="eastAsia"/>
          <w:sz w:val="18"/>
          <w:szCs w:val="18"/>
        </w:rPr>
        <w:t>（主催：</w:t>
      </w:r>
      <w:r w:rsidR="00EF0850" w:rsidRPr="008322DA">
        <w:rPr>
          <w:rFonts w:ascii="メイリオ" w:eastAsia="メイリオ" w:hAnsi="メイリオ"/>
          <w:sz w:val="18"/>
          <w:szCs w:val="18"/>
        </w:rPr>
        <w:t>RX Japan）が単独でカンファレンスを開催するのは初めて</w:t>
      </w:r>
      <w:r w:rsidR="00EF0850" w:rsidRPr="008322DA">
        <w:rPr>
          <w:rFonts w:ascii="メイリオ" w:eastAsia="メイリオ" w:hAnsi="メイリオ" w:hint="eastAsia"/>
          <w:sz w:val="18"/>
          <w:szCs w:val="18"/>
        </w:rPr>
        <w:t>の試みです。当日は、富山県内・外の医薬品メーカーなど</w:t>
      </w:r>
      <w:r w:rsidR="00EF0850" w:rsidRPr="008322DA">
        <w:rPr>
          <w:rFonts w:ascii="メイリオ" w:eastAsia="メイリオ" w:hAnsi="メイリオ"/>
          <w:sz w:val="18"/>
          <w:szCs w:val="18"/>
        </w:rPr>
        <w:t>289名</w:t>
      </w:r>
      <w:r w:rsidR="00EF0850" w:rsidRPr="008322DA">
        <w:rPr>
          <w:rFonts w:ascii="メイリオ" w:eastAsia="メイリオ" w:hAnsi="メイリオ" w:hint="eastAsia"/>
          <w:sz w:val="18"/>
          <w:szCs w:val="18"/>
        </w:rPr>
        <w:t>が来場されました。</w:t>
      </w:r>
    </w:p>
    <w:p w14:paraId="407CA269" w14:textId="77777777" w:rsidR="00005862" w:rsidRPr="008322DA" w:rsidRDefault="00005862" w:rsidP="002C5BB8">
      <w:pPr>
        <w:ind w:firstLineChars="300" w:firstLine="540"/>
        <w:rPr>
          <w:rFonts w:ascii="メイリオ" w:eastAsia="メイリオ" w:hAnsi="メイリオ"/>
          <w:sz w:val="18"/>
          <w:szCs w:val="18"/>
        </w:rPr>
      </w:pPr>
    </w:p>
    <w:p w14:paraId="347B5EB7" w14:textId="12A0DE4B" w:rsidR="002C5BB8" w:rsidRPr="008322DA" w:rsidRDefault="002C5BB8" w:rsidP="002C5BB8">
      <w:pPr>
        <w:ind w:firstLineChars="300" w:firstLine="540"/>
        <w:rPr>
          <w:rFonts w:ascii="メイリオ" w:eastAsia="メイリオ" w:hAnsi="メイリオ"/>
          <w:sz w:val="18"/>
          <w:szCs w:val="18"/>
        </w:rPr>
      </w:pPr>
      <w:r w:rsidRPr="008322DA">
        <w:rPr>
          <w:rFonts w:ascii="メイリオ" w:eastAsia="メイリオ" w:hAnsi="メイリオ" w:hint="eastAsia"/>
          <w:sz w:val="18"/>
          <w:szCs w:val="18"/>
        </w:rPr>
        <w:t>当日の開催記事は、</w:t>
      </w:r>
      <w:hyperlink r:id="rId17" w:history="1">
        <w:r w:rsidRPr="008322DA">
          <w:rPr>
            <w:rStyle w:val="a7"/>
            <w:rFonts w:ascii="メイリオ" w:eastAsia="メイリオ" w:hAnsi="メイリオ" w:hint="eastAsia"/>
            <w:sz w:val="18"/>
            <w:szCs w:val="18"/>
          </w:rPr>
          <w:t>こちら</w:t>
        </w:r>
      </w:hyperlink>
    </w:p>
    <w:p w14:paraId="59107E43" w14:textId="14EBBF14" w:rsidR="005F1F58" w:rsidRPr="008322DA" w:rsidRDefault="007D00BC" w:rsidP="00E34794">
      <w:pPr>
        <w:ind w:firstLineChars="300" w:firstLine="540"/>
        <w:jc w:val="left"/>
        <w:rPr>
          <w:rFonts w:ascii="メイリオ" w:eastAsia="メイリオ" w:hAnsi="メイリオ"/>
          <w:b/>
          <w:bCs/>
          <w:sz w:val="18"/>
          <w:szCs w:val="18"/>
        </w:rPr>
      </w:pPr>
      <w:r w:rsidRPr="008322DA">
        <w:rPr>
          <w:rFonts w:ascii="メイリオ" w:eastAsia="メイリオ" w:hAnsi="メイリオ"/>
          <w:b/>
          <w:bCs/>
          <w:noProof/>
          <w:sz w:val="18"/>
          <w:szCs w:val="18"/>
        </w:rPr>
        <w:drawing>
          <wp:inline distT="0" distB="0" distL="0" distR="0" wp14:anchorId="07C19A77" wp14:editId="33F9D886">
            <wp:extent cx="2759776" cy="1761483"/>
            <wp:effectExtent l="0" t="0" r="254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6904" cy="1912835"/>
                    </a:xfrm>
                    <a:prstGeom prst="rect">
                      <a:avLst/>
                    </a:prstGeom>
                    <a:noFill/>
                    <a:ln>
                      <a:noFill/>
                    </a:ln>
                  </pic:spPr>
                </pic:pic>
              </a:graphicData>
            </a:graphic>
          </wp:inline>
        </w:drawing>
      </w:r>
      <w:r w:rsidR="00267142" w:rsidRPr="008322DA">
        <w:rPr>
          <w:rFonts w:ascii="メイリオ" w:eastAsia="メイリオ" w:hAnsi="メイリオ" w:hint="eastAsia"/>
          <w:b/>
          <w:bCs/>
          <w:sz w:val="18"/>
          <w:szCs w:val="18"/>
        </w:rPr>
        <w:t xml:space="preserve">　</w:t>
      </w:r>
      <w:r w:rsidR="00F44040" w:rsidRPr="008322DA">
        <w:rPr>
          <w:rFonts w:ascii="メイリオ" w:eastAsia="メイリオ" w:hAnsi="メイリオ" w:hint="eastAsia"/>
          <w:b/>
          <w:bCs/>
          <w:sz w:val="18"/>
          <w:szCs w:val="18"/>
        </w:rPr>
        <w:t xml:space="preserve">　</w:t>
      </w:r>
      <w:r w:rsidR="00267142" w:rsidRPr="008322DA">
        <w:rPr>
          <w:rFonts w:ascii="メイリオ" w:eastAsia="メイリオ" w:hAnsi="メイリオ"/>
          <w:b/>
          <w:bCs/>
          <w:noProof/>
          <w:sz w:val="18"/>
          <w:szCs w:val="18"/>
        </w:rPr>
        <w:drawing>
          <wp:inline distT="0" distB="0" distL="0" distR="0" wp14:anchorId="487E889B" wp14:editId="778222ED">
            <wp:extent cx="2547558" cy="1748167"/>
            <wp:effectExtent l="0" t="0" r="5715"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796" cy="1798424"/>
                    </a:xfrm>
                    <a:prstGeom prst="rect">
                      <a:avLst/>
                    </a:prstGeom>
                    <a:noFill/>
                    <a:ln>
                      <a:noFill/>
                    </a:ln>
                  </pic:spPr>
                </pic:pic>
              </a:graphicData>
            </a:graphic>
          </wp:inline>
        </w:drawing>
      </w:r>
    </w:p>
    <w:p w14:paraId="50C5BFF9" w14:textId="77777777" w:rsidR="002C5BB8" w:rsidRPr="008322DA" w:rsidRDefault="002C5BB8" w:rsidP="00412DA5">
      <w:pPr>
        <w:rPr>
          <w:rFonts w:ascii="メイリオ" w:eastAsia="メイリオ" w:hAnsi="メイリオ"/>
          <w:b/>
          <w:bCs/>
          <w:sz w:val="18"/>
          <w:szCs w:val="18"/>
        </w:rPr>
      </w:pPr>
    </w:p>
    <w:p w14:paraId="6F90E772" w14:textId="6466A49B" w:rsidR="005F1F58" w:rsidRPr="008322DA" w:rsidRDefault="00F47136" w:rsidP="00412DA5">
      <w:pPr>
        <w:rPr>
          <w:rFonts w:ascii="メイリオ" w:eastAsia="メイリオ" w:hAnsi="メイリオ"/>
          <w:b/>
          <w:bCs/>
          <w:sz w:val="18"/>
          <w:szCs w:val="18"/>
        </w:rPr>
      </w:pPr>
      <w:r w:rsidRPr="008322DA">
        <w:rPr>
          <w:rFonts w:ascii="メイリオ" w:eastAsia="メイリオ" w:hAnsi="メイリオ" w:hint="eastAsia"/>
          <w:b/>
          <w:bCs/>
          <w:sz w:val="18"/>
          <w:szCs w:val="18"/>
        </w:rPr>
        <w:t>４</w:t>
      </w:r>
      <w:r w:rsidR="00267142" w:rsidRPr="008322DA">
        <w:rPr>
          <w:rFonts w:ascii="メイリオ" w:eastAsia="メイリオ" w:hAnsi="メイリオ" w:hint="eastAsia"/>
          <w:b/>
          <w:bCs/>
          <w:sz w:val="18"/>
          <w:szCs w:val="18"/>
        </w:rPr>
        <w:t>.</w:t>
      </w:r>
      <w:bookmarkStart w:id="3" w:name="_Hlk141445781"/>
      <w:r w:rsidR="00267142" w:rsidRPr="008322DA">
        <w:rPr>
          <w:rFonts w:ascii="メイリオ" w:eastAsia="メイリオ" w:hAnsi="メイリオ" w:hint="eastAsia"/>
          <w:b/>
          <w:bCs/>
          <w:sz w:val="18"/>
          <w:szCs w:val="18"/>
        </w:rPr>
        <w:t>【開催報告】</w:t>
      </w:r>
      <w:bookmarkEnd w:id="3"/>
      <w:r w:rsidR="00B9385C" w:rsidRPr="008322DA">
        <w:rPr>
          <w:rFonts w:ascii="メイリオ" w:eastAsia="メイリオ" w:hAnsi="メイリオ" w:hint="eastAsia"/>
          <w:b/>
          <w:bCs/>
          <w:sz w:val="18"/>
          <w:szCs w:val="18"/>
        </w:rPr>
        <w:t>今</w:t>
      </w:r>
      <w:r w:rsidR="00267142" w:rsidRPr="008322DA">
        <w:rPr>
          <w:rFonts w:ascii="メイリオ" w:eastAsia="メイリオ" w:hAnsi="メイリオ" w:hint="eastAsia"/>
          <w:b/>
          <w:bCs/>
          <w:sz w:val="18"/>
          <w:szCs w:val="18"/>
        </w:rPr>
        <w:t>年度第１回</w:t>
      </w:r>
      <w:r w:rsidR="00B9385C" w:rsidRPr="008322DA">
        <w:rPr>
          <w:rFonts w:ascii="メイリオ" w:eastAsia="メイリオ" w:hAnsi="メイリオ" w:hint="eastAsia"/>
          <w:b/>
          <w:bCs/>
          <w:sz w:val="18"/>
          <w:szCs w:val="18"/>
        </w:rPr>
        <w:t>目の</w:t>
      </w:r>
      <w:r w:rsidR="00267142" w:rsidRPr="008322DA">
        <w:rPr>
          <w:rFonts w:ascii="メイリオ" w:eastAsia="メイリオ" w:hAnsi="メイリオ" w:hint="eastAsia"/>
          <w:b/>
          <w:bCs/>
          <w:sz w:val="18"/>
          <w:szCs w:val="18"/>
        </w:rPr>
        <w:t>「くすりのシリコンバレー</w:t>
      </w:r>
      <w:r w:rsidR="00267142" w:rsidRPr="008322DA">
        <w:rPr>
          <w:rFonts w:ascii="メイリオ" w:eastAsia="メイリオ" w:hAnsi="メイリオ"/>
          <w:b/>
          <w:bCs/>
          <w:sz w:val="18"/>
          <w:szCs w:val="18"/>
        </w:rPr>
        <w:t>TOYAMA」創造コンソーシアム</w:t>
      </w:r>
      <w:r w:rsidR="00995DCA" w:rsidRPr="008322DA">
        <w:rPr>
          <w:rFonts w:ascii="メイリオ" w:eastAsia="メイリオ" w:hAnsi="メイリオ" w:hint="eastAsia"/>
          <w:b/>
          <w:bCs/>
          <w:sz w:val="18"/>
          <w:szCs w:val="18"/>
        </w:rPr>
        <w:t>アドバイザリーボード会議を</w:t>
      </w:r>
      <w:r w:rsidR="00267142" w:rsidRPr="008322DA">
        <w:rPr>
          <w:rFonts w:ascii="メイリオ" w:eastAsia="メイリオ" w:hAnsi="メイリオ"/>
          <w:b/>
          <w:bCs/>
          <w:sz w:val="18"/>
          <w:szCs w:val="18"/>
        </w:rPr>
        <w:t>開催</w:t>
      </w:r>
      <w:r w:rsidR="00995DCA" w:rsidRPr="008322DA">
        <w:rPr>
          <w:rFonts w:ascii="メイリオ" w:eastAsia="メイリオ" w:hAnsi="メイリオ" w:hint="eastAsia"/>
          <w:b/>
          <w:bCs/>
          <w:sz w:val="18"/>
          <w:szCs w:val="18"/>
        </w:rPr>
        <w:t>し</w:t>
      </w:r>
      <w:r w:rsidR="00267142" w:rsidRPr="008322DA">
        <w:rPr>
          <w:rFonts w:ascii="メイリオ" w:eastAsia="メイリオ" w:hAnsi="メイリオ"/>
          <w:b/>
          <w:bCs/>
          <w:sz w:val="18"/>
          <w:szCs w:val="18"/>
        </w:rPr>
        <w:t>ました。</w:t>
      </w:r>
    </w:p>
    <w:p w14:paraId="0E9AB15C" w14:textId="18223A53" w:rsidR="002C5BB8" w:rsidRPr="008322DA" w:rsidRDefault="00995DCA" w:rsidP="002C5BB8">
      <w:pPr>
        <w:ind w:firstLineChars="100" w:firstLine="180"/>
        <w:rPr>
          <w:rFonts w:ascii="メイリオ" w:eastAsia="メイリオ" w:hAnsi="メイリオ"/>
          <w:sz w:val="18"/>
          <w:szCs w:val="18"/>
        </w:rPr>
      </w:pPr>
      <w:r w:rsidRPr="008322DA">
        <w:rPr>
          <w:rFonts w:ascii="メイリオ" w:eastAsia="メイリオ" w:hAnsi="メイリオ"/>
          <w:sz w:val="18"/>
          <w:szCs w:val="18"/>
        </w:rPr>
        <w:t>2023年7月25日に</w:t>
      </w:r>
      <w:r w:rsidRPr="008322DA">
        <w:rPr>
          <w:rFonts w:ascii="メイリオ" w:eastAsia="メイリオ" w:hAnsi="メイリオ" w:hint="eastAsia"/>
          <w:sz w:val="18"/>
          <w:szCs w:val="18"/>
        </w:rPr>
        <w:t>、</w:t>
      </w:r>
      <w:r w:rsidRPr="008322DA">
        <w:rPr>
          <w:rFonts w:ascii="メイリオ" w:eastAsia="メイリオ" w:hAnsi="メイリオ"/>
          <w:sz w:val="18"/>
          <w:szCs w:val="18"/>
        </w:rPr>
        <w:t>富山国際会議場に</w:t>
      </w:r>
      <w:r w:rsidRPr="008322DA">
        <w:rPr>
          <w:rFonts w:ascii="メイリオ" w:eastAsia="メイリオ" w:hAnsi="メイリオ" w:hint="eastAsia"/>
          <w:sz w:val="18"/>
          <w:szCs w:val="18"/>
        </w:rPr>
        <w:t>おい</w:t>
      </w:r>
      <w:r w:rsidRPr="008322DA">
        <w:rPr>
          <w:rFonts w:ascii="メイリオ" w:eastAsia="メイリオ" w:hAnsi="メイリオ"/>
          <w:sz w:val="18"/>
          <w:szCs w:val="18"/>
        </w:rPr>
        <w:t>て、今年度の第１回アドバイザリーボード会議を開催しました。</w:t>
      </w:r>
      <w:r w:rsidRPr="008322DA">
        <w:rPr>
          <w:rFonts w:ascii="メイリオ" w:eastAsia="メイリオ" w:hAnsi="メイリオ" w:hint="eastAsia"/>
          <w:sz w:val="18"/>
          <w:szCs w:val="18"/>
        </w:rPr>
        <w:t>アドバイザリーボード会議は、富山くすりコンソにおける事業実施や事務局運営</w:t>
      </w:r>
      <w:r w:rsidR="00343801" w:rsidRPr="008322DA">
        <w:rPr>
          <w:rFonts w:ascii="メイリオ" w:eastAsia="メイリオ" w:hAnsi="メイリオ" w:hint="eastAsia"/>
          <w:sz w:val="18"/>
          <w:szCs w:val="18"/>
        </w:rPr>
        <w:t>など</w:t>
      </w:r>
      <w:r w:rsidRPr="008322DA">
        <w:rPr>
          <w:rFonts w:ascii="メイリオ" w:eastAsia="メイリオ" w:hAnsi="メイリオ" w:hint="eastAsia"/>
          <w:sz w:val="18"/>
          <w:szCs w:val="18"/>
        </w:rPr>
        <w:t>について</w:t>
      </w:r>
      <w:r w:rsidR="00913470" w:rsidRPr="008322DA">
        <w:rPr>
          <w:rFonts w:ascii="メイリオ" w:eastAsia="メイリオ" w:hAnsi="メイリオ" w:hint="eastAsia"/>
          <w:sz w:val="18"/>
          <w:szCs w:val="18"/>
        </w:rPr>
        <w:t>、産学官連携、知的財産戦略、実用化戦略、法務</w:t>
      </w:r>
      <w:r w:rsidR="00343801" w:rsidRPr="008322DA">
        <w:rPr>
          <w:rFonts w:ascii="メイリオ" w:eastAsia="メイリオ" w:hAnsi="メイリオ" w:hint="eastAsia"/>
          <w:sz w:val="18"/>
          <w:szCs w:val="18"/>
        </w:rPr>
        <w:t>など</w:t>
      </w:r>
      <w:r w:rsidR="00913470" w:rsidRPr="008322DA">
        <w:rPr>
          <w:rFonts w:ascii="メイリオ" w:eastAsia="メイリオ" w:hAnsi="メイリオ" w:hint="eastAsia"/>
          <w:sz w:val="18"/>
          <w:szCs w:val="18"/>
        </w:rPr>
        <w:t>に関して識見のある関係者から</w:t>
      </w:r>
      <w:r w:rsidRPr="008322DA">
        <w:rPr>
          <w:rFonts w:ascii="メイリオ" w:eastAsia="メイリオ" w:hAnsi="メイリオ" w:hint="eastAsia"/>
          <w:sz w:val="18"/>
          <w:szCs w:val="18"/>
        </w:rPr>
        <w:t>指導・助言</w:t>
      </w:r>
      <w:r w:rsidR="00343801" w:rsidRPr="008322DA">
        <w:rPr>
          <w:rFonts w:ascii="メイリオ" w:eastAsia="メイリオ" w:hAnsi="メイリオ" w:hint="eastAsia"/>
          <w:sz w:val="18"/>
          <w:szCs w:val="18"/>
        </w:rPr>
        <w:t>など</w:t>
      </w:r>
      <w:r w:rsidRPr="008322DA">
        <w:rPr>
          <w:rFonts w:ascii="メイリオ" w:eastAsia="メイリオ" w:hAnsi="メイリオ" w:hint="eastAsia"/>
          <w:sz w:val="18"/>
          <w:szCs w:val="18"/>
        </w:rPr>
        <w:t>をいただくために設置されているもので、今回の会議では、国の補助期間があった過去</w:t>
      </w:r>
      <w:r w:rsidRPr="008322DA">
        <w:rPr>
          <w:rFonts w:ascii="メイリオ" w:eastAsia="メイリオ" w:hAnsi="メイリオ"/>
          <w:sz w:val="18"/>
          <w:szCs w:val="18"/>
        </w:rPr>
        <w:t>5年間の成果と、今後の取り組みについて、新しいアドバイザリーボードメンバーも加わり、活発な討論が展開されました。</w:t>
      </w:r>
    </w:p>
    <w:p w14:paraId="5CBD8FFE" w14:textId="6707F879" w:rsidR="00783B62" w:rsidRPr="008322DA" w:rsidRDefault="00995DCA" w:rsidP="00F47136">
      <w:pPr>
        <w:ind w:firstLineChars="100" w:firstLine="180"/>
        <w:rPr>
          <w:rFonts w:ascii="メイリオ" w:eastAsia="メイリオ" w:hAnsi="メイリオ"/>
          <w:sz w:val="18"/>
          <w:szCs w:val="18"/>
        </w:rPr>
      </w:pPr>
      <w:r w:rsidRPr="008322DA">
        <w:rPr>
          <w:rFonts w:ascii="メイリオ" w:eastAsia="メイリオ" w:hAnsi="メイリオ" w:hint="eastAsia"/>
          <w:sz w:val="18"/>
          <w:szCs w:val="18"/>
        </w:rPr>
        <w:t>特に関心が高かったのは、今年度から新たに始まった</w:t>
      </w:r>
      <w:r w:rsidRPr="008322DA">
        <w:rPr>
          <w:rFonts w:ascii="メイリオ" w:eastAsia="メイリオ" w:hAnsi="メイリオ"/>
          <w:sz w:val="18"/>
          <w:szCs w:val="18"/>
        </w:rPr>
        <w:t>DXによる競争力の高い医薬品創生拠点を目指す取組みに</w:t>
      </w:r>
      <w:r w:rsidR="00EF0850" w:rsidRPr="008322DA">
        <w:rPr>
          <w:rFonts w:ascii="メイリオ" w:eastAsia="メイリオ" w:hAnsi="メイリオ" w:hint="eastAsia"/>
          <w:sz w:val="18"/>
          <w:szCs w:val="18"/>
        </w:rPr>
        <w:t>ついてで</w:t>
      </w:r>
      <w:r w:rsidRPr="008322DA">
        <w:rPr>
          <w:rFonts w:ascii="メイリオ" w:eastAsia="メイリオ" w:hAnsi="メイリオ" w:hint="eastAsia"/>
          <w:sz w:val="18"/>
          <w:szCs w:val="18"/>
        </w:rPr>
        <w:t>あり、</w:t>
      </w:r>
      <w:r w:rsidRPr="008322DA">
        <w:rPr>
          <w:rFonts w:ascii="メイリオ" w:eastAsia="メイリオ" w:hAnsi="メイリオ"/>
          <w:sz w:val="18"/>
          <w:szCs w:val="18"/>
        </w:rPr>
        <w:t>富山大学・附属病院臨床研究管理センターにおける臨床試験のDX化＝分散型臨床試験（Decentralized Clinical Trials)導入の取組みと、2022年度に新規開設された富山県立大学・DX教育研究センターを活用した医薬品生産の技術革新の取組み</w:t>
      </w:r>
      <w:r w:rsidR="00F47136" w:rsidRPr="008322DA">
        <w:rPr>
          <w:rFonts w:ascii="メイリオ" w:eastAsia="メイリオ" w:hAnsi="メイリオ" w:hint="eastAsia"/>
          <w:sz w:val="18"/>
          <w:szCs w:val="18"/>
        </w:rPr>
        <w:t>が</w:t>
      </w:r>
      <w:r w:rsidRPr="008322DA">
        <w:rPr>
          <w:rFonts w:ascii="メイリオ" w:eastAsia="メイリオ" w:hAnsi="メイリオ"/>
          <w:sz w:val="18"/>
          <w:szCs w:val="18"/>
        </w:rPr>
        <w:t>議論されました。</w:t>
      </w:r>
    </w:p>
    <w:p w14:paraId="37D4372A" w14:textId="77777777" w:rsidR="00005862" w:rsidRPr="008322DA" w:rsidRDefault="00005862" w:rsidP="00005862">
      <w:pPr>
        <w:rPr>
          <w:rFonts w:ascii="メイリオ" w:eastAsia="メイリオ" w:hAnsi="メイリオ"/>
          <w:sz w:val="18"/>
          <w:szCs w:val="18"/>
        </w:rPr>
      </w:pPr>
    </w:p>
    <w:p w14:paraId="5E2357E8" w14:textId="697EFA8C" w:rsidR="00E34794" w:rsidRPr="008322DA" w:rsidRDefault="00005862" w:rsidP="00005862">
      <w:pPr>
        <w:jc w:val="center"/>
        <w:rPr>
          <w:rFonts w:ascii="メイリオ" w:eastAsia="メイリオ" w:hAnsi="メイリオ"/>
          <w:sz w:val="18"/>
          <w:szCs w:val="18"/>
        </w:rPr>
      </w:pPr>
      <w:r w:rsidRPr="008322DA">
        <w:rPr>
          <w:rFonts w:ascii="メイリオ" w:eastAsia="メイリオ" w:hAnsi="メイリオ" w:hint="eastAsia"/>
          <w:noProof/>
          <w:sz w:val="18"/>
          <w:szCs w:val="18"/>
        </w:rPr>
        <w:drawing>
          <wp:inline distT="0" distB="0" distL="0" distR="0" wp14:anchorId="377A1BCB" wp14:editId="7F264CDD">
            <wp:extent cx="3332174" cy="2030753"/>
            <wp:effectExtent l="0" t="0" r="190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463" cy="2062620"/>
                    </a:xfrm>
                    <a:prstGeom prst="rect">
                      <a:avLst/>
                    </a:prstGeom>
                    <a:noFill/>
                    <a:ln>
                      <a:noFill/>
                    </a:ln>
                  </pic:spPr>
                </pic:pic>
              </a:graphicData>
            </a:graphic>
          </wp:inline>
        </w:drawing>
      </w:r>
    </w:p>
    <w:p w14:paraId="2269B3CF" w14:textId="61EDE2B9" w:rsidR="00F44040" w:rsidRPr="008322DA" w:rsidRDefault="00F44040" w:rsidP="00F47136">
      <w:pPr>
        <w:jc w:val="center"/>
        <w:rPr>
          <w:rFonts w:ascii="メイリオ" w:eastAsia="メイリオ" w:hAnsi="メイリオ"/>
          <w:b/>
          <w:bCs/>
          <w:sz w:val="18"/>
          <w:szCs w:val="18"/>
        </w:rPr>
      </w:pPr>
    </w:p>
    <w:p w14:paraId="7B721C3D" w14:textId="77777777" w:rsidR="00005862" w:rsidRPr="008322DA" w:rsidRDefault="00005862" w:rsidP="005F3E1B">
      <w:pPr>
        <w:rPr>
          <w:rFonts w:ascii="メイリオ" w:eastAsia="メイリオ" w:hAnsi="メイリオ"/>
          <w:b/>
          <w:bCs/>
          <w:sz w:val="18"/>
          <w:szCs w:val="18"/>
        </w:rPr>
      </w:pPr>
    </w:p>
    <w:p w14:paraId="53D4E336" w14:textId="165703CC" w:rsidR="00380571" w:rsidRPr="008322DA" w:rsidRDefault="00F47136" w:rsidP="005F3E1B">
      <w:pPr>
        <w:rPr>
          <w:rFonts w:ascii="メイリオ" w:eastAsia="メイリオ" w:hAnsi="メイリオ"/>
          <w:b/>
          <w:bCs/>
          <w:sz w:val="18"/>
          <w:szCs w:val="18"/>
        </w:rPr>
      </w:pPr>
      <w:r w:rsidRPr="008322DA">
        <w:rPr>
          <w:rFonts w:ascii="メイリオ" w:eastAsia="メイリオ" w:hAnsi="メイリオ" w:hint="eastAsia"/>
          <w:b/>
          <w:bCs/>
          <w:sz w:val="18"/>
          <w:szCs w:val="18"/>
        </w:rPr>
        <w:lastRenderedPageBreak/>
        <w:t>５</w:t>
      </w:r>
      <w:r w:rsidR="006915C2" w:rsidRPr="008322DA">
        <w:rPr>
          <w:rFonts w:ascii="メイリオ" w:eastAsia="メイリオ" w:hAnsi="メイリオ"/>
          <w:b/>
          <w:bCs/>
          <w:sz w:val="18"/>
          <w:szCs w:val="18"/>
        </w:rPr>
        <w:t>.</w:t>
      </w:r>
      <w:r w:rsidR="006915C2" w:rsidRPr="008322DA">
        <w:rPr>
          <w:rFonts w:ascii="メイリオ" w:eastAsia="メイリオ" w:hAnsi="メイリオ" w:hint="eastAsia"/>
          <w:b/>
          <w:bCs/>
          <w:sz w:val="18"/>
          <w:szCs w:val="18"/>
        </w:rPr>
        <w:t>【</w:t>
      </w:r>
      <w:r w:rsidR="0031307E" w:rsidRPr="008322DA">
        <w:rPr>
          <w:rFonts w:ascii="メイリオ" w:eastAsia="メイリオ" w:hAnsi="メイリオ" w:hint="eastAsia"/>
          <w:b/>
          <w:bCs/>
          <w:sz w:val="18"/>
          <w:szCs w:val="18"/>
        </w:rPr>
        <w:t>参加者募集</w:t>
      </w:r>
      <w:r w:rsidR="006915C2" w:rsidRPr="008322DA">
        <w:rPr>
          <w:rFonts w:ascii="メイリオ" w:eastAsia="メイリオ" w:hAnsi="メイリオ" w:hint="eastAsia"/>
          <w:b/>
          <w:bCs/>
          <w:sz w:val="18"/>
          <w:szCs w:val="18"/>
        </w:rPr>
        <w:t>】</w:t>
      </w:r>
      <w:bookmarkStart w:id="4" w:name="_Hlk142050297"/>
      <w:r w:rsidR="006915C2" w:rsidRPr="008322DA">
        <w:rPr>
          <w:rFonts w:ascii="メイリオ" w:eastAsia="メイリオ" w:hAnsi="メイリオ" w:hint="eastAsia"/>
          <w:b/>
          <w:bCs/>
          <w:sz w:val="18"/>
          <w:szCs w:val="18"/>
        </w:rPr>
        <w:t>「くすりのシリコンバレー</w:t>
      </w:r>
      <w:r w:rsidR="006915C2" w:rsidRPr="008322DA">
        <w:rPr>
          <w:rFonts w:ascii="メイリオ" w:eastAsia="メイリオ" w:hAnsi="メイリオ"/>
          <w:b/>
          <w:bCs/>
          <w:sz w:val="18"/>
          <w:szCs w:val="18"/>
        </w:rPr>
        <w:t>TOYAMA」創造コンソーシアム</w:t>
      </w:r>
      <w:bookmarkEnd w:id="4"/>
      <w:r w:rsidR="006915C2" w:rsidRPr="008322DA">
        <w:rPr>
          <w:rFonts w:ascii="メイリオ" w:eastAsia="メイリオ" w:hAnsi="メイリオ" w:hint="eastAsia"/>
          <w:b/>
          <w:bCs/>
          <w:sz w:val="18"/>
          <w:szCs w:val="18"/>
        </w:rPr>
        <w:t>産学官連携シンポジウム</w:t>
      </w:r>
      <w:r w:rsidR="006915C2" w:rsidRPr="008322DA">
        <w:rPr>
          <w:rFonts w:ascii="メイリオ" w:eastAsia="メイリオ" w:hAnsi="メイリオ"/>
          <w:b/>
          <w:bCs/>
          <w:sz w:val="18"/>
          <w:szCs w:val="18"/>
        </w:rPr>
        <w:t>2023</w:t>
      </w:r>
      <w:r w:rsidR="0031307E" w:rsidRPr="008322DA">
        <w:rPr>
          <w:rFonts w:ascii="メイリオ" w:eastAsia="メイリオ" w:hAnsi="メイリオ" w:hint="eastAsia"/>
          <w:b/>
          <w:bCs/>
          <w:sz w:val="18"/>
          <w:szCs w:val="18"/>
        </w:rPr>
        <w:t>を</w:t>
      </w:r>
      <w:r w:rsidR="003454ED" w:rsidRPr="008322DA">
        <w:rPr>
          <w:rFonts w:ascii="メイリオ" w:eastAsia="メイリオ" w:hAnsi="メイリオ" w:hint="eastAsia"/>
          <w:b/>
          <w:bCs/>
          <w:sz w:val="18"/>
          <w:szCs w:val="18"/>
        </w:rPr>
        <w:t>開催</w:t>
      </w:r>
      <w:r w:rsidR="0031307E" w:rsidRPr="008322DA">
        <w:rPr>
          <w:rFonts w:ascii="メイリオ" w:eastAsia="メイリオ" w:hAnsi="メイリオ" w:hint="eastAsia"/>
          <w:b/>
          <w:bCs/>
          <w:sz w:val="18"/>
          <w:szCs w:val="18"/>
        </w:rPr>
        <w:t>します</w:t>
      </w:r>
      <w:r w:rsidR="003454ED" w:rsidRPr="008322DA">
        <w:rPr>
          <w:rFonts w:ascii="メイリオ" w:eastAsia="メイリオ" w:hAnsi="メイリオ" w:hint="eastAsia"/>
          <w:b/>
          <w:bCs/>
          <w:sz w:val="18"/>
          <w:szCs w:val="18"/>
        </w:rPr>
        <w:t>。</w:t>
      </w:r>
    </w:p>
    <w:p w14:paraId="261454FE" w14:textId="52433F9F" w:rsidR="00FE4C38" w:rsidRPr="008322DA" w:rsidRDefault="00D172F2" w:rsidP="00CB7C42">
      <w:pPr>
        <w:jc w:val="center"/>
        <w:rPr>
          <w:rFonts w:ascii="メイリオ" w:eastAsia="メイリオ" w:hAnsi="メイリオ"/>
          <w:b/>
          <w:bCs/>
          <w:sz w:val="18"/>
          <w:szCs w:val="18"/>
        </w:rPr>
      </w:pPr>
      <w:r w:rsidRPr="008322DA">
        <w:rPr>
          <w:rFonts w:ascii="メイリオ" w:eastAsia="メイリオ" w:hAnsi="メイリオ" w:hint="eastAsia"/>
          <w:b/>
          <w:bCs/>
          <w:noProof/>
          <w:sz w:val="18"/>
          <w:szCs w:val="18"/>
        </w:rPr>
        <w:drawing>
          <wp:inline distT="0" distB="0" distL="0" distR="0" wp14:anchorId="3165BC5C" wp14:editId="78AAD9D9">
            <wp:extent cx="4376049" cy="6187627"/>
            <wp:effectExtent l="0" t="0" r="571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919" cy="6313288"/>
                    </a:xfrm>
                    <a:prstGeom prst="rect">
                      <a:avLst/>
                    </a:prstGeom>
                    <a:noFill/>
                    <a:ln>
                      <a:noFill/>
                    </a:ln>
                  </pic:spPr>
                </pic:pic>
              </a:graphicData>
            </a:graphic>
          </wp:inline>
        </w:drawing>
      </w:r>
    </w:p>
    <w:p w14:paraId="2346C073" w14:textId="46BBF8E1" w:rsidR="003F751D" w:rsidRPr="008322DA" w:rsidRDefault="00CB7C42" w:rsidP="00E34794">
      <w:pPr>
        <w:rPr>
          <w:rFonts w:ascii="メイリオ" w:eastAsia="メイリオ" w:hAnsi="メイリオ"/>
          <w:sz w:val="18"/>
          <w:szCs w:val="18"/>
        </w:rPr>
      </w:pPr>
      <w:r w:rsidRPr="008322DA">
        <w:rPr>
          <w:rFonts w:ascii="メイリオ" w:eastAsia="メイリオ" w:hAnsi="メイリオ" w:hint="eastAsia"/>
          <w:sz w:val="18"/>
          <w:szCs w:val="18"/>
        </w:rPr>
        <w:t>★</w:t>
      </w:r>
      <w:r w:rsidR="00425189" w:rsidRPr="008322DA">
        <w:rPr>
          <w:rFonts w:ascii="メイリオ" w:eastAsia="メイリオ" w:hAnsi="メイリオ" w:hint="eastAsia"/>
          <w:sz w:val="18"/>
          <w:szCs w:val="18"/>
        </w:rPr>
        <w:t>皆さまお誘いあわせの上、奮ってご参加ください。</w:t>
      </w:r>
    </w:p>
    <w:p w14:paraId="030264C8" w14:textId="06A52EDF" w:rsidR="002456FD" w:rsidRPr="008322DA" w:rsidRDefault="003F751D" w:rsidP="002456FD">
      <w:pPr>
        <w:rPr>
          <w:rStyle w:val="a7"/>
          <w:rFonts w:ascii="メイリオ" w:eastAsia="メイリオ" w:hAnsi="メイリオ"/>
          <w:sz w:val="18"/>
          <w:szCs w:val="18"/>
        </w:rPr>
      </w:pPr>
      <w:r w:rsidRPr="008322DA">
        <w:rPr>
          <w:rFonts w:ascii="メイリオ" w:eastAsia="メイリオ" w:hAnsi="メイリオ" w:hint="eastAsia"/>
          <w:sz w:val="18"/>
          <w:szCs w:val="18"/>
        </w:rPr>
        <w:t>★</w:t>
      </w:r>
      <w:r w:rsidR="00D172F2" w:rsidRPr="008322DA">
        <w:rPr>
          <w:rFonts w:ascii="メイリオ" w:eastAsia="メイリオ" w:hAnsi="メイリオ" w:hint="eastAsia"/>
          <w:sz w:val="18"/>
          <w:szCs w:val="18"/>
        </w:rPr>
        <w:t>詳細・参加のお申込みは</w:t>
      </w:r>
      <w:hyperlink r:id="rId22" w:history="1">
        <w:r w:rsidR="00D172F2" w:rsidRPr="008322DA">
          <w:rPr>
            <w:rStyle w:val="a7"/>
            <w:rFonts w:ascii="メイリオ" w:eastAsia="メイリオ" w:hAnsi="メイリオ" w:hint="eastAsia"/>
            <w:sz w:val="18"/>
            <w:szCs w:val="18"/>
          </w:rPr>
          <w:t>こちら</w:t>
        </w:r>
      </w:hyperlink>
    </w:p>
    <w:p w14:paraId="0998A382" w14:textId="3642EEF7" w:rsidR="002456FD" w:rsidRPr="008322DA" w:rsidRDefault="002456FD" w:rsidP="002456FD">
      <w:pPr>
        <w:rPr>
          <w:rStyle w:val="a7"/>
          <w:rFonts w:ascii="メイリオ" w:eastAsia="メイリオ" w:hAnsi="メイリオ"/>
          <w:sz w:val="18"/>
          <w:szCs w:val="18"/>
        </w:rPr>
      </w:pPr>
    </w:p>
    <w:p w14:paraId="2A982CF6" w14:textId="40D652BF" w:rsidR="002456FD" w:rsidRDefault="0076252C" w:rsidP="002456FD">
      <w:pPr>
        <w:rPr>
          <w:rStyle w:val="a7"/>
          <w:rFonts w:ascii="Meiryo UI" w:eastAsia="Meiryo UI" w:hAnsi="Meiryo UI"/>
          <w:sz w:val="21"/>
          <w:szCs w:val="21"/>
        </w:rPr>
      </w:pPr>
      <w:r w:rsidRPr="00F35355">
        <w:rPr>
          <w:rFonts w:ascii="Meiryo UI" w:eastAsia="Meiryo UI" w:hAnsi="Meiryo UI"/>
          <w:noProof/>
          <w:sz w:val="21"/>
          <w:szCs w:val="21"/>
          <w:u w:val="single"/>
        </w:rPr>
        <mc:AlternateContent>
          <mc:Choice Requires="wps">
            <w:drawing>
              <wp:anchor distT="45720" distB="45720" distL="114300" distR="114300" simplePos="0" relativeHeight="251662336" behindDoc="0" locked="0" layoutInCell="1" allowOverlap="1" wp14:anchorId="5915AF1A" wp14:editId="1ADAA9E4">
                <wp:simplePos x="0" y="0"/>
                <wp:positionH relativeFrom="margin">
                  <wp:posOffset>424815</wp:posOffset>
                </wp:positionH>
                <wp:positionV relativeFrom="paragraph">
                  <wp:posOffset>146685</wp:posOffset>
                </wp:positionV>
                <wp:extent cx="5317490" cy="1036955"/>
                <wp:effectExtent l="0" t="0" r="16510" b="1079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490" cy="1036955"/>
                        </a:xfrm>
                        <a:prstGeom prst="rect">
                          <a:avLst/>
                        </a:prstGeom>
                        <a:solidFill>
                          <a:srgbClr val="FFFFFF"/>
                        </a:solidFill>
                        <a:ln w="9525">
                          <a:solidFill>
                            <a:srgbClr val="000000"/>
                          </a:solidFill>
                          <a:miter lim="800000"/>
                          <a:headEnd/>
                          <a:tailEnd/>
                        </a:ln>
                      </wps:spPr>
                      <wps:txbx>
                        <w:txbxContent>
                          <w:p w14:paraId="26744DA1" w14:textId="77777777" w:rsidR="002456FD" w:rsidRDefault="00E34794" w:rsidP="00E34794">
                            <w:pPr>
                              <w:rPr>
                                <w:rFonts w:ascii="Meiryo UI" w:eastAsia="Meiryo UI" w:hAnsi="Meiryo UI"/>
                                <w:sz w:val="16"/>
                                <w:szCs w:val="16"/>
                              </w:rPr>
                            </w:pPr>
                            <w:r w:rsidRPr="002456FD">
                              <w:rPr>
                                <w:rFonts w:ascii="Meiryo UI" w:eastAsia="Meiryo UI" w:hAnsi="Meiryo UI" w:hint="eastAsia"/>
                                <w:sz w:val="16"/>
                                <w:szCs w:val="16"/>
                              </w:rPr>
                              <w:t>■本メールマガジンに関するご意見・お問合せはこちらまで</w:t>
                            </w:r>
                            <w:r w:rsidR="002456FD" w:rsidRPr="002456FD">
                              <w:rPr>
                                <w:rFonts w:ascii="Meiryo UI" w:eastAsia="Meiryo UI" w:hAnsi="Meiryo UI" w:hint="eastAsia"/>
                                <w:sz w:val="16"/>
                                <w:szCs w:val="16"/>
                              </w:rPr>
                              <w:t xml:space="preserve">　</w:t>
                            </w:r>
                          </w:p>
                          <w:p w14:paraId="727235DA" w14:textId="77777777" w:rsidR="002456FD" w:rsidRDefault="00E34794" w:rsidP="00E34794">
                            <w:pPr>
                              <w:rPr>
                                <w:rFonts w:ascii="Meiryo UI" w:eastAsia="Meiryo UI" w:hAnsi="Meiryo UI"/>
                                <w:sz w:val="16"/>
                                <w:szCs w:val="16"/>
                              </w:rPr>
                            </w:pPr>
                            <w:r w:rsidRPr="002456FD">
                              <w:rPr>
                                <w:rFonts w:ascii="Meiryo UI" w:eastAsia="Meiryo UI" w:hAnsi="Meiryo UI" w:hint="eastAsia"/>
                                <w:sz w:val="16"/>
                                <w:szCs w:val="16"/>
                              </w:rPr>
                              <w:t>富山県厚生部くすり振興課</w:t>
                            </w:r>
                            <w:r w:rsidRPr="002456FD">
                              <w:rPr>
                                <w:rFonts w:ascii="Meiryo UI" w:eastAsia="Meiryo UI" w:hAnsi="Meiryo UI"/>
                                <w:sz w:val="16"/>
                                <w:szCs w:val="16"/>
                              </w:rPr>
                              <w:t>くすりコンソーシアム推進班</w:t>
                            </w:r>
                            <w:r w:rsidRPr="002456FD">
                              <w:rPr>
                                <w:rFonts w:ascii="Meiryo UI" w:eastAsia="Meiryo UI" w:hAnsi="Meiryo UI" w:hint="eastAsia"/>
                                <w:sz w:val="16"/>
                                <w:szCs w:val="16"/>
                              </w:rPr>
                              <w:t>（「くすりのシリコンバレーT</w:t>
                            </w:r>
                            <w:r w:rsidRPr="002456FD">
                              <w:rPr>
                                <w:rFonts w:ascii="Meiryo UI" w:eastAsia="Meiryo UI" w:hAnsi="Meiryo UI"/>
                                <w:sz w:val="16"/>
                                <w:szCs w:val="16"/>
                              </w:rPr>
                              <w:t>OYAMA</w:t>
                            </w:r>
                            <w:r w:rsidRPr="002456FD">
                              <w:rPr>
                                <w:rFonts w:ascii="Meiryo UI" w:eastAsia="Meiryo UI" w:hAnsi="Meiryo UI" w:hint="eastAsia"/>
                                <w:sz w:val="16"/>
                                <w:szCs w:val="16"/>
                              </w:rPr>
                              <w:t>」創造コンソーシアム運営事務局）</w:t>
                            </w:r>
                            <w:r w:rsidR="002456FD" w:rsidRPr="002456FD">
                              <w:rPr>
                                <w:rFonts w:ascii="Meiryo UI" w:eastAsia="Meiryo UI" w:hAnsi="Meiryo UI" w:hint="eastAsia"/>
                                <w:sz w:val="16"/>
                                <w:szCs w:val="16"/>
                              </w:rPr>
                              <w:t xml:space="preserve">　</w:t>
                            </w:r>
                          </w:p>
                          <w:p w14:paraId="1A1DCC3B" w14:textId="0EC735C4" w:rsidR="00E34794" w:rsidRDefault="00E34794" w:rsidP="00E34794">
                            <w:pPr>
                              <w:rPr>
                                <w:rFonts w:ascii="Meiryo UI" w:eastAsia="Meiryo UI" w:hAnsi="Meiryo UI"/>
                                <w:sz w:val="16"/>
                                <w:szCs w:val="16"/>
                              </w:rPr>
                            </w:pPr>
                            <w:r w:rsidRPr="002456FD">
                              <w:rPr>
                                <w:rFonts w:ascii="Meiryo UI" w:eastAsia="Meiryo UI" w:hAnsi="Meiryo UI"/>
                                <w:sz w:val="16"/>
                                <w:szCs w:val="16"/>
                              </w:rPr>
                              <w:t>E-mail：</w:t>
                            </w:r>
                            <w:hyperlink r:id="rId23" w:history="1">
                              <w:r w:rsidRPr="002456FD">
                                <w:rPr>
                                  <w:rStyle w:val="a7"/>
                                  <w:rFonts w:ascii="Meiryo UI" w:eastAsia="Meiryo UI" w:hAnsi="Meiryo UI"/>
                                  <w:sz w:val="16"/>
                                  <w:szCs w:val="16"/>
                                </w:rPr>
                                <w:t>ml-kusuri-toyama@pref.toyama.lg.jp</w:t>
                              </w:r>
                            </w:hyperlink>
                            <w:r w:rsidRPr="002456FD">
                              <w:rPr>
                                <w:rFonts w:ascii="Meiryo UI" w:eastAsia="Meiryo UI" w:hAnsi="Meiryo UI" w:hint="eastAsia"/>
                                <w:sz w:val="16"/>
                                <w:szCs w:val="16"/>
                              </w:rPr>
                              <w:t xml:space="preserve">　　</w:t>
                            </w:r>
                            <w:r w:rsidRPr="002456FD">
                              <w:rPr>
                                <w:rFonts w:ascii="Meiryo UI" w:eastAsia="Meiryo UI" w:hAnsi="Meiryo UI"/>
                                <w:sz w:val="16"/>
                                <w:szCs w:val="16"/>
                              </w:rPr>
                              <w:t>TEL：076-444-3943</w:t>
                            </w:r>
                            <w:r w:rsidRPr="002456FD">
                              <w:rPr>
                                <w:rFonts w:ascii="Meiryo UI" w:eastAsia="Meiryo UI" w:hAnsi="Meiryo UI" w:hint="eastAsia"/>
                                <w:sz w:val="16"/>
                                <w:szCs w:val="16"/>
                              </w:rPr>
                              <w:t xml:space="preserve">　</w:t>
                            </w:r>
                            <w:r w:rsidRPr="002456FD">
                              <w:rPr>
                                <w:rFonts w:ascii="Meiryo UI" w:eastAsia="Meiryo UI" w:hAnsi="Meiryo UI"/>
                                <w:sz w:val="16"/>
                                <w:szCs w:val="16"/>
                              </w:rPr>
                              <w:t>FAX：076-444-9636</w:t>
                            </w:r>
                          </w:p>
                          <w:p w14:paraId="0B666AC3" w14:textId="7D71DBF0" w:rsidR="0076252C" w:rsidRDefault="0076252C" w:rsidP="00E34794">
                            <w:pPr>
                              <w:rPr>
                                <w:rFonts w:ascii="Meiryo UI" w:eastAsia="Meiryo UI" w:hAnsi="Meiryo UI"/>
                                <w:sz w:val="16"/>
                                <w:szCs w:val="16"/>
                              </w:rPr>
                            </w:pPr>
                            <w:r w:rsidRPr="0076252C">
                              <w:rPr>
                                <w:rFonts w:ascii="Meiryo UI" w:eastAsia="Meiryo UI" w:hAnsi="Meiryo UI"/>
                                <w:sz w:val="16"/>
                                <w:szCs w:val="16"/>
                              </w:rPr>
                              <w:t xml:space="preserve">Copyright © . </w:t>
                            </w:r>
                            <w:r w:rsidRPr="0076252C">
                              <w:rPr>
                                <w:rFonts w:ascii="Meiryo UI" w:eastAsia="Meiryo UI" w:hAnsi="Meiryo UI" w:hint="eastAsia"/>
                                <w:sz w:val="16"/>
                                <w:szCs w:val="16"/>
                              </w:rPr>
                              <w:t>「くすりのシリコンバレー</w:t>
                            </w:r>
                            <w:r w:rsidRPr="0076252C">
                              <w:rPr>
                                <w:rFonts w:ascii="Meiryo UI" w:eastAsia="Meiryo UI" w:hAnsi="Meiryo UI"/>
                                <w:sz w:val="16"/>
                                <w:szCs w:val="16"/>
                              </w:rPr>
                              <w:t>TOYAMA」創造コンソーシアム . All Rights Reserved. - 禁無断</w:t>
                            </w:r>
                            <w:r w:rsidR="006927BB">
                              <w:rPr>
                                <w:rFonts w:ascii="Meiryo UI" w:eastAsia="Meiryo UI" w:hAnsi="Meiryo UI" w:hint="eastAsia"/>
                                <w:sz w:val="16"/>
                                <w:szCs w:val="16"/>
                              </w:rPr>
                              <w:t>転用・引用</w:t>
                            </w:r>
                          </w:p>
                          <w:p w14:paraId="140F9142" w14:textId="77777777" w:rsidR="006927BB" w:rsidRPr="002456FD" w:rsidRDefault="006927BB" w:rsidP="00E34794">
                            <w:pPr>
                              <w:rPr>
                                <w:rFonts w:ascii="Meiryo UI" w:eastAsia="Meiryo UI" w:hAnsi="Meiryo U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5AF1A" id="_x0000_t202" coordsize="21600,21600" o:spt="202" path="m,l,21600r21600,l21600,xe">
                <v:stroke joinstyle="miter"/>
                <v:path gradientshapeok="t" o:connecttype="rect"/>
              </v:shapetype>
              <v:shape id="テキスト ボックス 2" o:spid="_x0000_s1026" type="#_x0000_t202" style="position:absolute;left:0;text-align:left;margin-left:33.45pt;margin-top:11.55pt;width:418.7pt;height:81.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">
                <v:textbox>
                  <w:txbxContent>
                    <w:p w14:paraId="26744DA1" w14:textId="77777777" w:rsidR="002456FD" w:rsidRDefault="00E34794" w:rsidP="00E34794">
                      <w:pPr>
                        <w:rPr>
                          <w:rFonts w:ascii="Meiryo UI" w:eastAsia="Meiryo UI" w:hAnsi="Meiryo UI"/>
                          <w:sz w:val="16"/>
                          <w:szCs w:val="16"/>
                        </w:rPr>
                      </w:pPr>
                      <w:r w:rsidRPr="002456FD">
                        <w:rPr>
                          <w:rFonts w:ascii="Meiryo UI" w:eastAsia="Meiryo UI" w:hAnsi="Meiryo UI" w:hint="eastAsia"/>
                          <w:sz w:val="16"/>
                          <w:szCs w:val="16"/>
                        </w:rPr>
                        <w:t>■本メールマガジンに関するご意見・お問合せはこちらまで</w:t>
                      </w:r>
                      <w:r w:rsidR="002456FD" w:rsidRPr="002456FD">
                        <w:rPr>
                          <w:rFonts w:ascii="Meiryo UI" w:eastAsia="Meiryo UI" w:hAnsi="Meiryo UI" w:hint="eastAsia"/>
                          <w:sz w:val="16"/>
                          <w:szCs w:val="16"/>
                        </w:rPr>
                        <w:t xml:space="preserve">　</w:t>
                      </w:r>
                    </w:p>
                    <w:p w14:paraId="727235DA" w14:textId="77777777" w:rsidR="002456FD" w:rsidRDefault="00E34794" w:rsidP="00E34794">
                      <w:pPr>
                        <w:rPr>
                          <w:rFonts w:ascii="Meiryo UI" w:eastAsia="Meiryo UI" w:hAnsi="Meiryo UI"/>
                          <w:sz w:val="16"/>
                          <w:szCs w:val="16"/>
                        </w:rPr>
                      </w:pPr>
                      <w:r w:rsidRPr="002456FD">
                        <w:rPr>
                          <w:rFonts w:ascii="Meiryo UI" w:eastAsia="Meiryo UI" w:hAnsi="Meiryo UI" w:hint="eastAsia"/>
                          <w:sz w:val="16"/>
                          <w:szCs w:val="16"/>
                        </w:rPr>
                        <w:t>富山県厚生部くすり振興課</w:t>
                      </w:r>
                      <w:r w:rsidRPr="002456FD">
                        <w:rPr>
                          <w:rFonts w:ascii="Meiryo UI" w:eastAsia="Meiryo UI" w:hAnsi="Meiryo UI"/>
                          <w:sz w:val="16"/>
                          <w:szCs w:val="16"/>
                        </w:rPr>
                        <w:t>くすりコンソーシアム推進班</w:t>
                      </w:r>
                      <w:r w:rsidRPr="002456FD">
                        <w:rPr>
                          <w:rFonts w:ascii="Meiryo UI" w:eastAsia="Meiryo UI" w:hAnsi="Meiryo UI" w:hint="eastAsia"/>
                          <w:sz w:val="16"/>
                          <w:szCs w:val="16"/>
                        </w:rPr>
                        <w:t>（「くすりのシリコンバレーT</w:t>
                      </w:r>
                      <w:r w:rsidRPr="002456FD">
                        <w:rPr>
                          <w:rFonts w:ascii="Meiryo UI" w:eastAsia="Meiryo UI" w:hAnsi="Meiryo UI"/>
                          <w:sz w:val="16"/>
                          <w:szCs w:val="16"/>
                        </w:rPr>
                        <w:t>OYAMA</w:t>
                      </w:r>
                      <w:r w:rsidRPr="002456FD">
                        <w:rPr>
                          <w:rFonts w:ascii="Meiryo UI" w:eastAsia="Meiryo UI" w:hAnsi="Meiryo UI" w:hint="eastAsia"/>
                          <w:sz w:val="16"/>
                          <w:szCs w:val="16"/>
                        </w:rPr>
                        <w:t>」創造コンソーシアム運営事務局）</w:t>
                      </w:r>
                      <w:r w:rsidR="002456FD" w:rsidRPr="002456FD">
                        <w:rPr>
                          <w:rFonts w:ascii="Meiryo UI" w:eastAsia="Meiryo UI" w:hAnsi="Meiryo UI" w:hint="eastAsia"/>
                          <w:sz w:val="16"/>
                          <w:szCs w:val="16"/>
                        </w:rPr>
                        <w:t xml:space="preserve">　</w:t>
                      </w:r>
                    </w:p>
                    <w:p w14:paraId="1A1DCC3B" w14:textId="0EC735C4" w:rsidR="00E34794" w:rsidRDefault="00E34794" w:rsidP="00E34794">
                      <w:pPr>
                        <w:rPr>
                          <w:rFonts w:ascii="Meiryo UI" w:eastAsia="Meiryo UI" w:hAnsi="Meiryo UI"/>
                          <w:sz w:val="16"/>
                          <w:szCs w:val="16"/>
                        </w:rPr>
                      </w:pPr>
                      <w:r w:rsidRPr="002456FD">
                        <w:rPr>
                          <w:rFonts w:ascii="Meiryo UI" w:eastAsia="Meiryo UI" w:hAnsi="Meiryo UI"/>
                          <w:sz w:val="16"/>
                          <w:szCs w:val="16"/>
                        </w:rPr>
                        <w:t>E-mail：</w:t>
                      </w:r>
                      <w:hyperlink r:id="rId24" w:history="1">
                        <w:r w:rsidRPr="002456FD">
                          <w:rPr>
                            <w:rStyle w:val="a7"/>
                            <w:rFonts w:ascii="Meiryo UI" w:eastAsia="Meiryo UI" w:hAnsi="Meiryo UI"/>
                            <w:sz w:val="16"/>
                            <w:szCs w:val="16"/>
                          </w:rPr>
                          <w:t>ml-kusuri-toyama@pref.toyama.lg.jp</w:t>
                        </w:r>
                      </w:hyperlink>
                      <w:r w:rsidRPr="002456FD">
                        <w:rPr>
                          <w:rFonts w:ascii="Meiryo UI" w:eastAsia="Meiryo UI" w:hAnsi="Meiryo UI" w:hint="eastAsia"/>
                          <w:sz w:val="16"/>
                          <w:szCs w:val="16"/>
                        </w:rPr>
                        <w:t xml:space="preserve">　　</w:t>
                      </w:r>
                      <w:r w:rsidRPr="002456FD">
                        <w:rPr>
                          <w:rFonts w:ascii="Meiryo UI" w:eastAsia="Meiryo UI" w:hAnsi="Meiryo UI"/>
                          <w:sz w:val="16"/>
                          <w:szCs w:val="16"/>
                        </w:rPr>
                        <w:t>TEL：076-444-3943</w:t>
                      </w:r>
                      <w:r w:rsidRPr="002456FD">
                        <w:rPr>
                          <w:rFonts w:ascii="Meiryo UI" w:eastAsia="Meiryo UI" w:hAnsi="Meiryo UI" w:hint="eastAsia"/>
                          <w:sz w:val="16"/>
                          <w:szCs w:val="16"/>
                        </w:rPr>
                        <w:t xml:space="preserve">　</w:t>
                      </w:r>
                      <w:r w:rsidRPr="002456FD">
                        <w:rPr>
                          <w:rFonts w:ascii="Meiryo UI" w:eastAsia="Meiryo UI" w:hAnsi="Meiryo UI"/>
                          <w:sz w:val="16"/>
                          <w:szCs w:val="16"/>
                        </w:rPr>
                        <w:t>FAX：076-444-9636</w:t>
                      </w:r>
                    </w:p>
                    <w:p w14:paraId="0B666AC3" w14:textId="7D71DBF0" w:rsidR="0076252C" w:rsidRDefault="0076252C" w:rsidP="00E34794">
                      <w:pPr>
                        <w:rPr>
                          <w:rFonts w:ascii="Meiryo UI" w:eastAsia="Meiryo UI" w:hAnsi="Meiryo UI"/>
                          <w:sz w:val="16"/>
                          <w:szCs w:val="16"/>
                        </w:rPr>
                      </w:pPr>
                      <w:r w:rsidRPr="0076252C">
                        <w:rPr>
                          <w:rFonts w:ascii="Meiryo UI" w:eastAsia="Meiryo UI" w:hAnsi="Meiryo UI"/>
                          <w:sz w:val="16"/>
                          <w:szCs w:val="16"/>
                        </w:rPr>
                        <w:t xml:space="preserve">Copyright © . </w:t>
                      </w:r>
                      <w:r w:rsidRPr="0076252C">
                        <w:rPr>
                          <w:rFonts w:ascii="Meiryo UI" w:eastAsia="Meiryo UI" w:hAnsi="Meiryo UI" w:hint="eastAsia"/>
                          <w:sz w:val="16"/>
                          <w:szCs w:val="16"/>
                        </w:rPr>
                        <w:t>「くすりのシリコンバレー</w:t>
                      </w:r>
                      <w:r w:rsidRPr="0076252C">
                        <w:rPr>
                          <w:rFonts w:ascii="Meiryo UI" w:eastAsia="Meiryo UI" w:hAnsi="Meiryo UI"/>
                          <w:sz w:val="16"/>
                          <w:szCs w:val="16"/>
                        </w:rPr>
                        <w:t>TOYAMA」創造コンソーシアム . All Rights Reserved. - 禁無断</w:t>
                      </w:r>
                      <w:r w:rsidR="006927BB">
                        <w:rPr>
                          <w:rFonts w:ascii="Meiryo UI" w:eastAsia="Meiryo UI" w:hAnsi="Meiryo UI" w:hint="eastAsia"/>
                          <w:sz w:val="16"/>
                          <w:szCs w:val="16"/>
                        </w:rPr>
                        <w:t>転用・引用</w:t>
                      </w:r>
                    </w:p>
                    <w:p w14:paraId="140F9142" w14:textId="77777777" w:rsidR="006927BB" w:rsidRPr="002456FD" w:rsidRDefault="006927BB" w:rsidP="00E34794">
                      <w:pPr>
                        <w:rPr>
                          <w:rFonts w:ascii="Meiryo UI" w:eastAsia="Meiryo UI" w:hAnsi="Meiryo UI"/>
                          <w:sz w:val="16"/>
                          <w:szCs w:val="16"/>
                        </w:rPr>
                      </w:pPr>
                    </w:p>
                  </w:txbxContent>
                </v:textbox>
                <w10:wrap type="square" anchorx="margin"/>
              </v:shape>
            </w:pict>
          </mc:Fallback>
        </mc:AlternateContent>
      </w:r>
    </w:p>
    <w:p w14:paraId="116B8C9F" w14:textId="397E536A" w:rsidR="002456FD" w:rsidRDefault="002456FD" w:rsidP="002456FD">
      <w:pPr>
        <w:rPr>
          <w:rStyle w:val="a7"/>
          <w:rFonts w:ascii="Meiryo UI" w:eastAsia="Meiryo UI" w:hAnsi="Meiryo UI"/>
          <w:sz w:val="21"/>
          <w:szCs w:val="21"/>
        </w:rPr>
      </w:pPr>
    </w:p>
    <w:p w14:paraId="1AD79ADC" w14:textId="253EB291" w:rsidR="002C5BB8" w:rsidRPr="002456FD" w:rsidRDefault="002C5BB8" w:rsidP="002456FD">
      <w:pPr>
        <w:rPr>
          <w:rFonts w:ascii="Meiryo UI" w:eastAsia="Meiryo UI" w:hAnsi="Meiryo UI"/>
          <w:color w:val="0563C1" w:themeColor="hyperlink"/>
          <w:sz w:val="21"/>
          <w:szCs w:val="21"/>
          <w:u w:val="single"/>
        </w:rPr>
      </w:pPr>
    </w:p>
    <w:sectPr w:rsidR="002C5BB8" w:rsidRPr="002456FD" w:rsidSect="002C5BB8">
      <w:headerReference w:type="even" r:id="rId25"/>
      <w:headerReference w:type="default" r:id="rId26"/>
      <w:footerReference w:type="even" r:id="rId27"/>
      <w:footerReference w:type="default" r:id="rId28"/>
      <w:headerReference w:type="first" r:id="rId29"/>
      <w:footerReference w:type="first" r:id="rId30"/>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B6FE" w14:textId="77777777" w:rsidR="007C0B6F" w:rsidRDefault="006D7A7D">
      <w:r>
        <w:separator/>
      </w:r>
    </w:p>
  </w:endnote>
  <w:endnote w:type="continuationSeparator" w:id="0">
    <w:p w14:paraId="336FBC0A" w14:textId="77777777" w:rsidR="007C0B6F" w:rsidRDefault="006D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3B6F" w14:textId="77777777" w:rsidR="00D06B1A" w:rsidRDefault="00D06B1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730191"/>
      <w:docPartObj>
        <w:docPartGallery w:val="Page Numbers (Bottom of Page)"/>
        <w:docPartUnique/>
      </w:docPartObj>
    </w:sdtPr>
    <w:sdtEndPr/>
    <w:sdtContent>
      <w:p w14:paraId="35F8DB2E" w14:textId="3BF2EC63" w:rsidR="009425AB" w:rsidRDefault="00BC0FAC">
        <w:pPr>
          <w:pStyle w:val="a5"/>
          <w:jc w:val="center"/>
        </w:pPr>
        <w:r>
          <w:fldChar w:fldCharType="begin"/>
        </w:r>
        <w:r>
          <w:instrText>PAGE   \* MERGEFORMAT</w:instrText>
        </w:r>
        <w:r>
          <w:fldChar w:fldCharType="separate"/>
        </w:r>
        <w:r w:rsidR="000E366F" w:rsidRPr="000E366F">
          <w:rPr>
            <w:noProof/>
            <w:lang w:val="ja-JP"/>
          </w:rPr>
          <w:t>1</w:t>
        </w:r>
        <w:r>
          <w:fldChar w:fldCharType="end"/>
        </w:r>
      </w:p>
    </w:sdtContent>
  </w:sdt>
  <w:p w14:paraId="26FD3221" w14:textId="77777777" w:rsidR="009425AB" w:rsidRDefault="00E6079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A545" w14:textId="77777777" w:rsidR="00D06B1A" w:rsidRDefault="00D06B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DED8D" w14:textId="77777777" w:rsidR="007C0B6F" w:rsidRDefault="006D7A7D">
      <w:r>
        <w:separator/>
      </w:r>
    </w:p>
  </w:footnote>
  <w:footnote w:type="continuationSeparator" w:id="0">
    <w:p w14:paraId="22FEEEA5" w14:textId="77777777" w:rsidR="007C0B6F" w:rsidRDefault="006D7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B029" w14:textId="379422FC" w:rsidR="00D06B1A" w:rsidRDefault="00D06B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F77B" w14:textId="490EDC69" w:rsidR="00D06B1A" w:rsidRDefault="00D06B1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E4" w14:textId="6603B719" w:rsidR="00D06B1A" w:rsidRDefault="00D06B1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12229"/>
    <w:multiLevelType w:val="hybridMultilevel"/>
    <w:tmpl w:val="29C824E0"/>
    <w:lvl w:ilvl="0" w:tplc="1E12101A">
      <w:start w:val="1"/>
      <w:numFmt w:val="decimalFullWidth"/>
      <w:lvlText w:val="%1."/>
      <w:lvlJc w:val="left"/>
      <w:pPr>
        <w:ind w:left="380" w:hanging="3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846016"/>
    <w:multiLevelType w:val="hybridMultilevel"/>
    <w:tmpl w:val="FCF019D0"/>
    <w:lvl w:ilvl="0" w:tplc="A06495B4">
      <w:start w:val="1"/>
      <w:numFmt w:val="bullet"/>
      <w:lvlText w:val="•"/>
      <w:lvlJc w:val="left"/>
      <w:pPr>
        <w:tabs>
          <w:tab w:val="num" w:pos="720"/>
        </w:tabs>
        <w:ind w:left="720" w:hanging="360"/>
      </w:pPr>
      <w:rPr>
        <w:rFonts w:ascii="Arial" w:hAnsi="Arial" w:hint="default"/>
      </w:rPr>
    </w:lvl>
    <w:lvl w:ilvl="1" w:tplc="C80CF760" w:tentative="1">
      <w:start w:val="1"/>
      <w:numFmt w:val="bullet"/>
      <w:lvlText w:val="•"/>
      <w:lvlJc w:val="left"/>
      <w:pPr>
        <w:tabs>
          <w:tab w:val="num" w:pos="1440"/>
        </w:tabs>
        <w:ind w:left="1440" w:hanging="360"/>
      </w:pPr>
      <w:rPr>
        <w:rFonts w:ascii="Arial" w:hAnsi="Arial" w:hint="default"/>
      </w:rPr>
    </w:lvl>
    <w:lvl w:ilvl="2" w:tplc="D86670C0" w:tentative="1">
      <w:start w:val="1"/>
      <w:numFmt w:val="bullet"/>
      <w:lvlText w:val="•"/>
      <w:lvlJc w:val="left"/>
      <w:pPr>
        <w:tabs>
          <w:tab w:val="num" w:pos="2160"/>
        </w:tabs>
        <w:ind w:left="2160" w:hanging="360"/>
      </w:pPr>
      <w:rPr>
        <w:rFonts w:ascii="Arial" w:hAnsi="Arial" w:hint="default"/>
      </w:rPr>
    </w:lvl>
    <w:lvl w:ilvl="3" w:tplc="E5F0A482" w:tentative="1">
      <w:start w:val="1"/>
      <w:numFmt w:val="bullet"/>
      <w:lvlText w:val="•"/>
      <w:lvlJc w:val="left"/>
      <w:pPr>
        <w:tabs>
          <w:tab w:val="num" w:pos="2880"/>
        </w:tabs>
        <w:ind w:left="2880" w:hanging="360"/>
      </w:pPr>
      <w:rPr>
        <w:rFonts w:ascii="Arial" w:hAnsi="Arial" w:hint="default"/>
      </w:rPr>
    </w:lvl>
    <w:lvl w:ilvl="4" w:tplc="7F7AFC48" w:tentative="1">
      <w:start w:val="1"/>
      <w:numFmt w:val="bullet"/>
      <w:lvlText w:val="•"/>
      <w:lvlJc w:val="left"/>
      <w:pPr>
        <w:tabs>
          <w:tab w:val="num" w:pos="3600"/>
        </w:tabs>
        <w:ind w:left="3600" w:hanging="360"/>
      </w:pPr>
      <w:rPr>
        <w:rFonts w:ascii="Arial" w:hAnsi="Arial" w:hint="default"/>
      </w:rPr>
    </w:lvl>
    <w:lvl w:ilvl="5" w:tplc="D7E03F66" w:tentative="1">
      <w:start w:val="1"/>
      <w:numFmt w:val="bullet"/>
      <w:lvlText w:val="•"/>
      <w:lvlJc w:val="left"/>
      <w:pPr>
        <w:tabs>
          <w:tab w:val="num" w:pos="4320"/>
        </w:tabs>
        <w:ind w:left="4320" w:hanging="360"/>
      </w:pPr>
      <w:rPr>
        <w:rFonts w:ascii="Arial" w:hAnsi="Arial" w:hint="default"/>
      </w:rPr>
    </w:lvl>
    <w:lvl w:ilvl="6" w:tplc="7E16A7B8" w:tentative="1">
      <w:start w:val="1"/>
      <w:numFmt w:val="bullet"/>
      <w:lvlText w:val="•"/>
      <w:lvlJc w:val="left"/>
      <w:pPr>
        <w:tabs>
          <w:tab w:val="num" w:pos="5040"/>
        </w:tabs>
        <w:ind w:left="5040" w:hanging="360"/>
      </w:pPr>
      <w:rPr>
        <w:rFonts w:ascii="Arial" w:hAnsi="Arial" w:hint="default"/>
      </w:rPr>
    </w:lvl>
    <w:lvl w:ilvl="7" w:tplc="AFA86648" w:tentative="1">
      <w:start w:val="1"/>
      <w:numFmt w:val="bullet"/>
      <w:lvlText w:val="•"/>
      <w:lvlJc w:val="left"/>
      <w:pPr>
        <w:tabs>
          <w:tab w:val="num" w:pos="5760"/>
        </w:tabs>
        <w:ind w:left="5760" w:hanging="360"/>
      </w:pPr>
      <w:rPr>
        <w:rFonts w:ascii="Arial" w:hAnsi="Arial" w:hint="default"/>
      </w:rPr>
    </w:lvl>
    <w:lvl w:ilvl="8" w:tplc="4C3AB7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6746680"/>
    <w:multiLevelType w:val="hybridMultilevel"/>
    <w:tmpl w:val="74881D16"/>
    <w:lvl w:ilvl="0" w:tplc="804C6030">
      <w:start w:val="3"/>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 w15:restartNumberingAfterBreak="0">
    <w:nsid w:val="57FB0051"/>
    <w:multiLevelType w:val="hybridMultilevel"/>
    <w:tmpl w:val="1CC40B82"/>
    <w:lvl w:ilvl="0" w:tplc="3E361050">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6B4477A"/>
    <w:multiLevelType w:val="hybridMultilevel"/>
    <w:tmpl w:val="98940E80"/>
    <w:lvl w:ilvl="0" w:tplc="6C0435FE">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2F328C5"/>
    <w:multiLevelType w:val="hybridMultilevel"/>
    <w:tmpl w:val="A28EAFC0"/>
    <w:lvl w:ilvl="0" w:tplc="C81ED266">
      <w:start w:val="1"/>
      <w:numFmt w:val="bullet"/>
      <w:lvlText w:val="※"/>
      <w:lvlJc w:val="left"/>
      <w:pPr>
        <w:tabs>
          <w:tab w:val="num" w:pos="720"/>
        </w:tabs>
        <w:ind w:left="720" w:hanging="360"/>
      </w:pPr>
      <w:rPr>
        <w:rFonts w:ascii="ＭＳ ゴシック" w:hAnsi="ＭＳ ゴシック" w:hint="default"/>
      </w:rPr>
    </w:lvl>
    <w:lvl w:ilvl="1" w:tplc="23640A24" w:tentative="1">
      <w:start w:val="1"/>
      <w:numFmt w:val="bullet"/>
      <w:lvlText w:val="※"/>
      <w:lvlJc w:val="left"/>
      <w:pPr>
        <w:tabs>
          <w:tab w:val="num" w:pos="1440"/>
        </w:tabs>
        <w:ind w:left="1440" w:hanging="360"/>
      </w:pPr>
      <w:rPr>
        <w:rFonts w:ascii="ＭＳ ゴシック" w:hAnsi="ＭＳ ゴシック" w:hint="default"/>
      </w:rPr>
    </w:lvl>
    <w:lvl w:ilvl="2" w:tplc="473C39E8" w:tentative="1">
      <w:start w:val="1"/>
      <w:numFmt w:val="bullet"/>
      <w:lvlText w:val="※"/>
      <w:lvlJc w:val="left"/>
      <w:pPr>
        <w:tabs>
          <w:tab w:val="num" w:pos="2160"/>
        </w:tabs>
        <w:ind w:left="2160" w:hanging="360"/>
      </w:pPr>
      <w:rPr>
        <w:rFonts w:ascii="ＭＳ ゴシック" w:hAnsi="ＭＳ ゴシック" w:hint="default"/>
      </w:rPr>
    </w:lvl>
    <w:lvl w:ilvl="3" w:tplc="09DCC07E" w:tentative="1">
      <w:start w:val="1"/>
      <w:numFmt w:val="bullet"/>
      <w:lvlText w:val="※"/>
      <w:lvlJc w:val="left"/>
      <w:pPr>
        <w:tabs>
          <w:tab w:val="num" w:pos="2880"/>
        </w:tabs>
        <w:ind w:left="2880" w:hanging="360"/>
      </w:pPr>
      <w:rPr>
        <w:rFonts w:ascii="ＭＳ ゴシック" w:hAnsi="ＭＳ ゴシック" w:hint="default"/>
      </w:rPr>
    </w:lvl>
    <w:lvl w:ilvl="4" w:tplc="2DAC6F88" w:tentative="1">
      <w:start w:val="1"/>
      <w:numFmt w:val="bullet"/>
      <w:lvlText w:val="※"/>
      <w:lvlJc w:val="left"/>
      <w:pPr>
        <w:tabs>
          <w:tab w:val="num" w:pos="3600"/>
        </w:tabs>
        <w:ind w:left="3600" w:hanging="360"/>
      </w:pPr>
      <w:rPr>
        <w:rFonts w:ascii="ＭＳ ゴシック" w:hAnsi="ＭＳ ゴシック" w:hint="default"/>
      </w:rPr>
    </w:lvl>
    <w:lvl w:ilvl="5" w:tplc="2F727DB4" w:tentative="1">
      <w:start w:val="1"/>
      <w:numFmt w:val="bullet"/>
      <w:lvlText w:val="※"/>
      <w:lvlJc w:val="left"/>
      <w:pPr>
        <w:tabs>
          <w:tab w:val="num" w:pos="4320"/>
        </w:tabs>
        <w:ind w:left="4320" w:hanging="360"/>
      </w:pPr>
      <w:rPr>
        <w:rFonts w:ascii="ＭＳ ゴシック" w:hAnsi="ＭＳ ゴシック" w:hint="default"/>
      </w:rPr>
    </w:lvl>
    <w:lvl w:ilvl="6" w:tplc="F6BC2F36" w:tentative="1">
      <w:start w:val="1"/>
      <w:numFmt w:val="bullet"/>
      <w:lvlText w:val="※"/>
      <w:lvlJc w:val="left"/>
      <w:pPr>
        <w:tabs>
          <w:tab w:val="num" w:pos="5040"/>
        </w:tabs>
        <w:ind w:left="5040" w:hanging="360"/>
      </w:pPr>
      <w:rPr>
        <w:rFonts w:ascii="ＭＳ ゴシック" w:hAnsi="ＭＳ ゴシック" w:hint="default"/>
      </w:rPr>
    </w:lvl>
    <w:lvl w:ilvl="7" w:tplc="958A413A" w:tentative="1">
      <w:start w:val="1"/>
      <w:numFmt w:val="bullet"/>
      <w:lvlText w:val="※"/>
      <w:lvlJc w:val="left"/>
      <w:pPr>
        <w:tabs>
          <w:tab w:val="num" w:pos="5760"/>
        </w:tabs>
        <w:ind w:left="5760" w:hanging="360"/>
      </w:pPr>
      <w:rPr>
        <w:rFonts w:ascii="ＭＳ ゴシック" w:hAnsi="ＭＳ ゴシック" w:hint="default"/>
      </w:rPr>
    </w:lvl>
    <w:lvl w:ilvl="8" w:tplc="C23AA80A" w:tentative="1">
      <w:start w:val="1"/>
      <w:numFmt w:val="bullet"/>
      <w:lvlText w:val="※"/>
      <w:lvlJc w:val="left"/>
      <w:pPr>
        <w:tabs>
          <w:tab w:val="num" w:pos="6480"/>
        </w:tabs>
        <w:ind w:left="6480" w:hanging="360"/>
      </w:pPr>
      <w:rPr>
        <w:rFonts w:ascii="ＭＳ ゴシック" w:hAnsi="ＭＳ ゴシック" w:hint="default"/>
      </w:rPr>
    </w:lvl>
  </w:abstractNum>
  <w:num w:numId="1" w16cid:durableId="1002926050">
    <w:abstractNumId w:val="0"/>
  </w:num>
  <w:num w:numId="2" w16cid:durableId="56441137">
    <w:abstractNumId w:val="2"/>
  </w:num>
  <w:num w:numId="3" w16cid:durableId="74009949">
    <w:abstractNumId w:val="4"/>
  </w:num>
  <w:num w:numId="4" w16cid:durableId="1851796770">
    <w:abstractNumId w:val="1"/>
  </w:num>
  <w:num w:numId="5" w16cid:durableId="1025907113">
    <w:abstractNumId w:val="5"/>
  </w:num>
  <w:num w:numId="6" w16cid:durableId="837692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isplayBackgroundShap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710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DA5"/>
    <w:rsid w:val="00001A5E"/>
    <w:rsid w:val="00005862"/>
    <w:rsid w:val="000260BE"/>
    <w:rsid w:val="000C040B"/>
    <w:rsid w:val="000C42CE"/>
    <w:rsid w:val="000E366F"/>
    <w:rsid w:val="00124E2F"/>
    <w:rsid w:val="001944A1"/>
    <w:rsid w:val="0019457B"/>
    <w:rsid w:val="00194CBF"/>
    <w:rsid w:val="001B7D13"/>
    <w:rsid w:val="001C4619"/>
    <w:rsid w:val="00222012"/>
    <w:rsid w:val="002456FD"/>
    <w:rsid w:val="00252560"/>
    <w:rsid w:val="00257616"/>
    <w:rsid w:val="00261281"/>
    <w:rsid w:val="00267142"/>
    <w:rsid w:val="00276926"/>
    <w:rsid w:val="002C5BB8"/>
    <w:rsid w:val="002D4A10"/>
    <w:rsid w:val="002D5916"/>
    <w:rsid w:val="002E5C1B"/>
    <w:rsid w:val="002F655D"/>
    <w:rsid w:val="0030715A"/>
    <w:rsid w:val="003118B4"/>
    <w:rsid w:val="0031307E"/>
    <w:rsid w:val="00341FF8"/>
    <w:rsid w:val="00343801"/>
    <w:rsid w:val="003454ED"/>
    <w:rsid w:val="00351540"/>
    <w:rsid w:val="00380571"/>
    <w:rsid w:val="003A61B7"/>
    <w:rsid w:val="003C0FC8"/>
    <w:rsid w:val="003C2295"/>
    <w:rsid w:val="003E76A9"/>
    <w:rsid w:val="003F751D"/>
    <w:rsid w:val="003F7AFB"/>
    <w:rsid w:val="00412DA5"/>
    <w:rsid w:val="00425189"/>
    <w:rsid w:val="004300FD"/>
    <w:rsid w:val="0045277D"/>
    <w:rsid w:val="004643E7"/>
    <w:rsid w:val="004721D9"/>
    <w:rsid w:val="0049532D"/>
    <w:rsid w:val="004D519A"/>
    <w:rsid w:val="004E0041"/>
    <w:rsid w:val="00541079"/>
    <w:rsid w:val="005601F9"/>
    <w:rsid w:val="005636B3"/>
    <w:rsid w:val="005A3B8A"/>
    <w:rsid w:val="005C248C"/>
    <w:rsid w:val="005F1F58"/>
    <w:rsid w:val="005F3E1B"/>
    <w:rsid w:val="00622698"/>
    <w:rsid w:val="0062584F"/>
    <w:rsid w:val="00642ECB"/>
    <w:rsid w:val="00662E04"/>
    <w:rsid w:val="006838AF"/>
    <w:rsid w:val="006915C2"/>
    <w:rsid w:val="006927BB"/>
    <w:rsid w:val="006C4D3A"/>
    <w:rsid w:val="006D7A7D"/>
    <w:rsid w:val="006F09B2"/>
    <w:rsid w:val="006F6758"/>
    <w:rsid w:val="007454FC"/>
    <w:rsid w:val="0075713E"/>
    <w:rsid w:val="0076252C"/>
    <w:rsid w:val="00781396"/>
    <w:rsid w:val="00783B62"/>
    <w:rsid w:val="007B179D"/>
    <w:rsid w:val="007C0B6F"/>
    <w:rsid w:val="007C4B41"/>
    <w:rsid w:val="007D00BC"/>
    <w:rsid w:val="007D215B"/>
    <w:rsid w:val="007E453A"/>
    <w:rsid w:val="007E74B5"/>
    <w:rsid w:val="007F4105"/>
    <w:rsid w:val="0081665B"/>
    <w:rsid w:val="00827417"/>
    <w:rsid w:val="008322DA"/>
    <w:rsid w:val="008338F9"/>
    <w:rsid w:val="008518B6"/>
    <w:rsid w:val="008662DC"/>
    <w:rsid w:val="00883D5D"/>
    <w:rsid w:val="008914A6"/>
    <w:rsid w:val="008C12AB"/>
    <w:rsid w:val="008E042A"/>
    <w:rsid w:val="008E1564"/>
    <w:rsid w:val="008E65CE"/>
    <w:rsid w:val="009010DB"/>
    <w:rsid w:val="009129E1"/>
    <w:rsid w:val="00913470"/>
    <w:rsid w:val="009320ED"/>
    <w:rsid w:val="00942042"/>
    <w:rsid w:val="009914F0"/>
    <w:rsid w:val="00995DCA"/>
    <w:rsid w:val="00A00F44"/>
    <w:rsid w:val="00A363A8"/>
    <w:rsid w:val="00A71C5C"/>
    <w:rsid w:val="00AC2527"/>
    <w:rsid w:val="00AF10CC"/>
    <w:rsid w:val="00B56198"/>
    <w:rsid w:val="00B80696"/>
    <w:rsid w:val="00B81C2E"/>
    <w:rsid w:val="00B82BEB"/>
    <w:rsid w:val="00B9385C"/>
    <w:rsid w:val="00B96612"/>
    <w:rsid w:val="00BC0FAC"/>
    <w:rsid w:val="00BE1E9E"/>
    <w:rsid w:val="00BE3D3D"/>
    <w:rsid w:val="00C20B59"/>
    <w:rsid w:val="00C21331"/>
    <w:rsid w:val="00C2776D"/>
    <w:rsid w:val="00C33B74"/>
    <w:rsid w:val="00C3643F"/>
    <w:rsid w:val="00C636C0"/>
    <w:rsid w:val="00C76070"/>
    <w:rsid w:val="00C967FF"/>
    <w:rsid w:val="00CB42F7"/>
    <w:rsid w:val="00CB7C42"/>
    <w:rsid w:val="00CD46B1"/>
    <w:rsid w:val="00CE6329"/>
    <w:rsid w:val="00D06B1A"/>
    <w:rsid w:val="00D172F2"/>
    <w:rsid w:val="00D2402B"/>
    <w:rsid w:val="00D3634B"/>
    <w:rsid w:val="00D612B2"/>
    <w:rsid w:val="00D712FE"/>
    <w:rsid w:val="00D81277"/>
    <w:rsid w:val="00DA7B72"/>
    <w:rsid w:val="00DB16EC"/>
    <w:rsid w:val="00DC0AF5"/>
    <w:rsid w:val="00DC778C"/>
    <w:rsid w:val="00E10B58"/>
    <w:rsid w:val="00E34794"/>
    <w:rsid w:val="00E42D5D"/>
    <w:rsid w:val="00E60796"/>
    <w:rsid w:val="00E67D68"/>
    <w:rsid w:val="00E760C4"/>
    <w:rsid w:val="00ED02C7"/>
    <w:rsid w:val="00EF0850"/>
    <w:rsid w:val="00EF09C2"/>
    <w:rsid w:val="00F25887"/>
    <w:rsid w:val="00F35355"/>
    <w:rsid w:val="00F3716F"/>
    <w:rsid w:val="00F44040"/>
    <w:rsid w:val="00F47136"/>
    <w:rsid w:val="00F47C8D"/>
    <w:rsid w:val="00F743B5"/>
    <w:rsid w:val="00F91092"/>
    <w:rsid w:val="00F92DCF"/>
    <w:rsid w:val="00FB1DAC"/>
    <w:rsid w:val="00FB331F"/>
    <w:rsid w:val="00FB58B9"/>
    <w:rsid w:val="00FE4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none [3212]"/>
    </o:shapedefaults>
    <o:shapelayout v:ext="edit">
      <o:idmap v:ext="edit" data="1"/>
    </o:shapelayout>
  </w:shapeDefaults>
  <w:decimalSymbol w:val="."/>
  <w:listSeparator w:val=","/>
  <w14:docId w14:val="5EE02323"/>
  <w15:chartTrackingRefBased/>
  <w15:docId w15:val="{A04FB2DC-39A8-4EF3-B138-F9D06B22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0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2DA5"/>
    <w:pPr>
      <w:tabs>
        <w:tab w:val="center" w:pos="4252"/>
        <w:tab w:val="right" w:pos="8504"/>
      </w:tabs>
      <w:snapToGrid w:val="0"/>
    </w:pPr>
  </w:style>
  <w:style w:type="character" w:customStyle="1" w:styleId="a4">
    <w:name w:val="ヘッダー (文字)"/>
    <w:basedOn w:val="a0"/>
    <w:link w:val="a3"/>
    <w:uiPriority w:val="99"/>
    <w:rsid w:val="00412DA5"/>
  </w:style>
  <w:style w:type="paragraph" w:styleId="a5">
    <w:name w:val="footer"/>
    <w:basedOn w:val="a"/>
    <w:link w:val="a6"/>
    <w:uiPriority w:val="99"/>
    <w:unhideWhenUsed/>
    <w:rsid w:val="00412DA5"/>
    <w:pPr>
      <w:tabs>
        <w:tab w:val="center" w:pos="4252"/>
        <w:tab w:val="right" w:pos="8504"/>
      </w:tabs>
      <w:snapToGrid w:val="0"/>
    </w:pPr>
  </w:style>
  <w:style w:type="character" w:customStyle="1" w:styleId="a6">
    <w:name w:val="フッター (文字)"/>
    <w:basedOn w:val="a0"/>
    <w:link w:val="a5"/>
    <w:uiPriority w:val="99"/>
    <w:rsid w:val="00412DA5"/>
  </w:style>
  <w:style w:type="character" w:styleId="a7">
    <w:name w:val="Hyperlink"/>
    <w:basedOn w:val="a0"/>
    <w:uiPriority w:val="99"/>
    <w:unhideWhenUsed/>
    <w:rsid w:val="00412DA5"/>
    <w:rPr>
      <w:color w:val="0563C1" w:themeColor="hyperlink"/>
      <w:u w:val="single"/>
    </w:rPr>
  </w:style>
  <w:style w:type="paragraph" w:styleId="a8">
    <w:name w:val="List Paragraph"/>
    <w:basedOn w:val="a"/>
    <w:uiPriority w:val="34"/>
    <w:qFormat/>
    <w:rsid w:val="00412DA5"/>
    <w:pPr>
      <w:ind w:leftChars="400" w:left="840"/>
    </w:pPr>
  </w:style>
  <w:style w:type="character" w:customStyle="1" w:styleId="1">
    <w:name w:val="未解決のメンション1"/>
    <w:basedOn w:val="a0"/>
    <w:uiPriority w:val="99"/>
    <w:semiHidden/>
    <w:unhideWhenUsed/>
    <w:rsid w:val="00412DA5"/>
    <w:rPr>
      <w:color w:val="605E5C"/>
      <w:shd w:val="clear" w:color="auto" w:fill="E1DFDD"/>
    </w:rPr>
  </w:style>
  <w:style w:type="character" w:styleId="a9">
    <w:name w:val="FollowedHyperlink"/>
    <w:basedOn w:val="a0"/>
    <w:uiPriority w:val="99"/>
    <w:semiHidden/>
    <w:unhideWhenUsed/>
    <w:rsid w:val="00351540"/>
    <w:rPr>
      <w:color w:val="954F72" w:themeColor="followedHyperlink"/>
      <w:u w:val="single"/>
    </w:rPr>
  </w:style>
  <w:style w:type="character" w:styleId="aa">
    <w:name w:val="Unresolved Mention"/>
    <w:basedOn w:val="a0"/>
    <w:uiPriority w:val="99"/>
    <w:semiHidden/>
    <w:unhideWhenUsed/>
    <w:rsid w:val="009320ED"/>
    <w:rPr>
      <w:color w:val="605E5C"/>
      <w:shd w:val="clear" w:color="auto" w:fill="E1DFDD"/>
    </w:rPr>
  </w:style>
  <w:style w:type="table" w:styleId="ab">
    <w:name w:val="Table Grid"/>
    <w:basedOn w:val="a1"/>
    <w:uiPriority w:val="39"/>
    <w:rsid w:val="00B8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2061">
      <w:bodyDiv w:val="1"/>
      <w:marLeft w:val="0"/>
      <w:marRight w:val="0"/>
      <w:marTop w:val="0"/>
      <w:marBottom w:val="0"/>
      <w:divBdr>
        <w:top w:val="none" w:sz="0" w:space="0" w:color="auto"/>
        <w:left w:val="none" w:sz="0" w:space="0" w:color="auto"/>
        <w:bottom w:val="none" w:sz="0" w:space="0" w:color="auto"/>
        <w:right w:val="none" w:sz="0" w:space="0" w:color="auto"/>
      </w:divBdr>
      <w:divsChild>
        <w:div w:id="1388188018">
          <w:marLeft w:val="0"/>
          <w:marRight w:val="0"/>
          <w:marTop w:val="0"/>
          <w:marBottom w:val="0"/>
          <w:divBdr>
            <w:top w:val="none" w:sz="0" w:space="0" w:color="auto"/>
            <w:left w:val="none" w:sz="0" w:space="0" w:color="auto"/>
            <w:bottom w:val="none" w:sz="0" w:space="0" w:color="auto"/>
            <w:right w:val="none" w:sz="0" w:space="0" w:color="auto"/>
          </w:divBdr>
        </w:div>
        <w:div w:id="1588075202">
          <w:marLeft w:val="0"/>
          <w:marRight w:val="0"/>
          <w:marTop w:val="0"/>
          <w:marBottom w:val="0"/>
          <w:divBdr>
            <w:top w:val="none" w:sz="0" w:space="0" w:color="auto"/>
            <w:left w:val="none" w:sz="0" w:space="0" w:color="auto"/>
            <w:bottom w:val="none" w:sz="0" w:space="0" w:color="auto"/>
            <w:right w:val="none" w:sz="0" w:space="0" w:color="auto"/>
          </w:divBdr>
        </w:div>
      </w:divsChild>
    </w:div>
    <w:div w:id="621038873">
      <w:bodyDiv w:val="1"/>
      <w:marLeft w:val="0"/>
      <w:marRight w:val="0"/>
      <w:marTop w:val="0"/>
      <w:marBottom w:val="0"/>
      <w:divBdr>
        <w:top w:val="none" w:sz="0" w:space="0" w:color="auto"/>
        <w:left w:val="none" w:sz="0" w:space="0" w:color="auto"/>
        <w:bottom w:val="none" w:sz="0" w:space="0" w:color="auto"/>
        <w:right w:val="none" w:sz="0" w:space="0" w:color="auto"/>
      </w:divBdr>
    </w:div>
    <w:div w:id="800684111">
      <w:bodyDiv w:val="1"/>
      <w:marLeft w:val="0"/>
      <w:marRight w:val="0"/>
      <w:marTop w:val="0"/>
      <w:marBottom w:val="0"/>
      <w:divBdr>
        <w:top w:val="none" w:sz="0" w:space="0" w:color="auto"/>
        <w:left w:val="none" w:sz="0" w:space="0" w:color="auto"/>
        <w:bottom w:val="none" w:sz="0" w:space="0" w:color="auto"/>
        <w:right w:val="none" w:sz="0" w:space="0" w:color="auto"/>
      </w:divBdr>
    </w:div>
    <w:div w:id="1769234362">
      <w:bodyDiv w:val="1"/>
      <w:marLeft w:val="0"/>
      <w:marRight w:val="0"/>
      <w:marTop w:val="0"/>
      <w:marBottom w:val="0"/>
      <w:divBdr>
        <w:top w:val="none" w:sz="0" w:space="0" w:color="auto"/>
        <w:left w:val="none" w:sz="0" w:space="0" w:color="auto"/>
        <w:bottom w:val="none" w:sz="0" w:space="0" w:color="auto"/>
        <w:right w:val="none" w:sz="0" w:space="0" w:color="auto"/>
      </w:divBdr>
    </w:div>
    <w:div w:id="1919090968">
      <w:bodyDiv w:val="1"/>
      <w:marLeft w:val="0"/>
      <w:marRight w:val="0"/>
      <w:marTop w:val="0"/>
      <w:marBottom w:val="0"/>
      <w:divBdr>
        <w:top w:val="none" w:sz="0" w:space="0" w:color="auto"/>
        <w:left w:val="none" w:sz="0" w:space="0" w:color="auto"/>
        <w:bottom w:val="none" w:sz="0" w:space="0" w:color="auto"/>
        <w:right w:val="none" w:sz="0" w:space="0" w:color="auto"/>
      </w:divBdr>
      <w:divsChild>
        <w:div w:id="490560403">
          <w:marLeft w:val="173"/>
          <w:marRight w:val="0"/>
          <w:marTop w:val="0"/>
          <w:marBottom w:val="0"/>
          <w:divBdr>
            <w:top w:val="none" w:sz="0" w:space="0" w:color="auto"/>
            <w:left w:val="none" w:sz="0" w:space="0" w:color="auto"/>
            <w:bottom w:val="none" w:sz="0" w:space="0" w:color="auto"/>
            <w:right w:val="none" w:sz="0" w:space="0" w:color="auto"/>
          </w:divBdr>
        </w:div>
        <w:div w:id="1496148725">
          <w:marLeft w:val="173"/>
          <w:marRight w:val="0"/>
          <w:marTop w:val="0"/>
          <w:marBottom w:val="0"/>
          <w:divBdr>
            <w:top w:val="none" w:sz="0" w:space="0" w:color="auto"/>
            <w:left w:val="none" w:sz="0" w:space="0" w:color="auto"/>
            <w:bottom w:val="none" w:sz="0" w:space="0" w:color="auto"/>
            <w:right w:val="none" w:sz="0" w:space="0" w:color="auto"/>
          </w:divBdr>
        </w:div>
        <w:div w:id="458960598">
          <w:marLeft w:val="173"/>
          <w:marRight w:val="0"/>
          <w:marTop w:val="0"/>
          <w:marBottom w:val="0"/>
          <w:divBdr>
            <w:top w:val="none" w:sz="0" w:space="0" w:color="auto"/>
            <w:left w:val="none" w:sz="0" w:space="0" w:color="auto"/>
            <w:bottom w:val="none" w:sz="0" w:space="0" w:color="auto"/>
            <w:right w:val="none" w:sz="0" w:space="0" w:color="auto"/>
          </w:divBdr>
        </w:div>
        <w:div w:id="1199129099">
          <w:marLeft w:val="173"/>
          <w:marRight w:val="0"/>
          <w:marTop w:val="0"/>
          <w:marBottom w:val="0"/>
          <w:divBdr>
            <w:top w:val="none" w:sz="0" w:space="0" w:color="auto"/>
            <w:left w:val="none" w:sz="0" w:space="0" w:color="auto"/>
            <w:bottom w:val="none" w:sz="0" w:space="0" w:color="auto"/>
            <w:right w:val="none" w:sz="0" w:space="0" w:color="auto"/>
          </w:divBdr>
        </w:div>
        <w:div w:id="267012306">
          <w:marLeft w:val="173"/>
          <w:marRight w:val="0"/>
          <w:marTop w:val="0"/>
          <w:marBottom w:val="0"/>
          <w:divBdr>
            <w:top w:val="none" w:sz="0" w:space="0" w:color="auto"/>
            <w:left w:val="none" w:sz="0" w:space="0" w:color="auto"/>
            <w:bottom w:val="none" w:sz="0" w:space="0" w:color="auto"/>
            <w:right w:val="none" w:sz="0" w:space="0" w:color="auto"/>
          </w:divBdr>
        </w:div>
        <w:div w:id="1111584451">
          <w:marLeft w:val="173"/>
          <w:marRight w:val="0"/>
          <w:marTop w:val="0"/>
          <w:marBottom w:val="0"/>
          <w:divBdr>
            <w:top w:val="none" w:sz="0" w:space="0" w:color="auto"/>
            <w:left w:val="none" w:sz="0" w:space="0" w:color="auto"/>
            <w:bottom w:val="none" w:sz="0" w:space="0" w:color="auto"/>
            <w:right w:val="none" w:sz="0" w:space="0" w:color="auto"/>
          </w:divBdr>
        </w:div>
        <w:div w:id="1933664619">
          <w:marLeft w:val="173"/>
          <w:marRight w:val="0"/>
          <w:marTop w:val="0"/>
          <w:marBottom w:val="0"/>
          <w:divBdr>
            <w:top w:val="none" w:sz="0" w:space="0" w:color="auto"/>
            <w:left w:val="none" w:sz="0" w:space="0" w:color="auto"/>
            <w:bottom w:val="none" w:sz="0" w:space="0" w:color="auto"/>
            <w:right w:val="none" w:sz="0" w:space="0" w:color="auto"/>
          </w:divBdr>
        </w:div>
        <w:div w:id="100317117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usuri-consortium.jp/wp-content/uploads/2023/06/report.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suri-consortium.jp/20230810-2/" TargetMode="External"/><Relationship Id="rId24" Type="http://schemas.openxmlformats.org/officeDocument/2006/relationships/hyperlink" Target="mailto:ml-kusuri-toyama@pref.toyama.lg.j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usuri-consortium.jp/column/t-ushijima/" TargetMode="External"/><Relationship Id="rId23" Type="http://schemas.openxmlformats.org/officeDocument/2006/relationships/hyperlink" Target="mailto:ml-kusuri-toyama@pref.toyama.lg.jp" TargetMode="External"/><Relationship Id="rId28" Type="http://schemas.openxmlformats.org/officeDocument/2006/relationships/footer" Target="footer2.xml"/><Relationship Id="rId10" Type="http://schemas.openxmlformats.org/officeDocument/2006/relationships/hyperlink" Target="https://kusuri-consortium.jp/20230707-2/"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usuri-consortium.jp/20230721-2/" TargetMode="External"/><Relationship Id="rId22" Type="http://schemas.openxmlformats.org/officeDocument/2006/relationships/hyperlink" Target="https://kusuri-consortium.jp/20230821-2/"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BB08A-C6BA-47CC-A3A5-780E5FBB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394</Words>
  <Characters>2249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上杉　俊男</dc:creator>
  <cp:keywords/>
  <dc:description/>
  <cp:lastModifiedBy>上杉　俊男</cp:lastModifiedBy>
  <cp:revision>3</cp:revision>
  <cp:lastPrinted>2023-08-31T23:27:00Z</cp:lastPrinted>
  <dcterms:created xsi:type="dcterms:W3CDTF">2023-08-30T04:34:00Z</dcterms:created>
  <dcterms:modified xsi:type="dcterms:W3CDTF">2023-09-01T05:14:00Z</dcterms:modified>
</cp:coreProperties>
</file>